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7D8" w:rsidRDefault="006307D8" w:rsidP="00091584">
      <w:pPr>
        <w:spacing w:line="240" w:lineRule="auto"/>
        <w:ind w:firstLine="0"/>
        <w:jc w:val="left"/>
      </w:pPr>
    </w:p>
    <w:p w:rsidR="0098063C" w:rsidRPr="006307D8" w:rsidRDefault="0098063C" w:rsidP="00091584">
      <w:pPr>
        <w:spacing w:line="240" w:lineRule="auto"/>
        <w:ind w:firstLine="0"/>
        <w:jc w:val="left"/>
      </w:pPr>
    </w:p>
    <w:p w:rsidR="0098063C" w:rsidRDefault="00BC5F4D" w:rsidP="0098063C">
      <w:pPr>
        <w:spacing w:line="480" w:lineRule="auto"/>
        <w:jc w:val="center"/>
      </w:pPr>
      <w:r>
        <w:t>O'ZBE</w:t>
      </w:r>
      <w:r w:rsidR="0098063C">
        <w:t>KISTON RESPUBLIKASI OLIY TA'LIM</w:t>
      </w:r>
    </w:p>
    <w:p w:rsidR="0098063C" w:rsidRDefault="00BC5F4D" w:rsidP="0098063C">
      <w:pPr>
        <w:spacing w:line="480" w:lineRule="auto"/>
        <w:jc w:val="center"/>
      </w:pPr>
      <w:r>
        <w:t>FAN VA</w:t>
      </w:r>
      <w:r w:rsidR="0098063C">
        <w:t xml:space="preserve"> </w:t>
      </w:r>
      <w:r>
        <w:t>INN</w:t>
      </w:r>
      <w:r w:rsidR="0098063C">
        <w:t>O</w:t>
      </w:r>
      <w:r>
        <w:t>VATSIYA VAZIRLIGI</w:t>
      </w:r>
      <w:r>
        <w:br/>
        <w:t>TOSHKENT DAVLAT IQTISODIYOT UNIVERSITETI</w:t>
      </w:r>
    </w:p>
    <w:p w:rsidR="00CB4382" w:rsidRDefault="0098063C" w:rsidP="0098063C">
      <w:pPr>
        <w:spacing w:line="480" w:lineRule="auto"/>
        <w:jc w:val="center"/>
      </w:pPr>
      <w:r>
        <w:t>HBA-60-2/23-GURUH TALABASI OGANIYOZOVA NIGORANING</w:t>
      </w:r>
    </w:p>
    <w:p w:rsidR="0098063C" w:rsidRDefault="0098063C" w:rsidP="0098063C">
      <w:pPr>
        <w:spacing w:line="480" w:lineRule="auto"/>
        <w:jc w:val="center"/>
      </w:pPr>
      <w:r>
        <w:t>BOSHQA TARMOQLAR AUDIT FANIDAN TAYYORLAGAN</w:t>
      </w:r>
    </w:p>
    <w:p w:rsidR="0098063C" w:rsidRDefault="0098063C" w:rsidP="0098063C">
      <w:pPr>
        <w:spacing w:line="480" w:lineRule="auto"/>
        <w:jc w:val="center"/>
      </w:pPr>
    </w:p>
    <w:p w:rsidR="00CB4382" w:rsidRDefault="00BC5F4D">
      <w:pPr>
        <w:spacing w:before="1800" w:after="500"/>
        <w:jc w:val="center"/>
      </w:pPr>
      <w:r>
        <w:rPr>
          <w:b/>
          <w:sz w:val="104"/>
        </w:rPr>
        <w:t>REFERAT</w:t>
      </w:r>
    </w:p>
    <w:p w:rsidR="00CB4382" w:rsidRDefault="00BC5F4D">
      <w:pPr>
        <w:spacing w:before="480" w:after="600"/>
        <w:jc w:val="center"/>
      </w:pPr>
      <w:r>
        <w:rPr>
          <w:sz w:val="32"/>
        </w:rPr>
        <w:t>DЕHQОNCHILIKDA XARAJATLAR HISОBI VA MAHSULОT TANNARXINI KALKULYATSIYALASH AUDITI</w:t>
      </w:r>
    </w:p>
    <w:p w:rsidR="00CB4382" w:rsidRDefault="00BC5F4D">
      <w:pPr>
        <w:spacing w:before="480" w:after="480"/>
        <w:jc w:val="center"/>
      </w:pPr>
      <w:r>
        <w:rPr>
          <w:sz w:val="32"/>
        </w:rPr>
        <w:br/>
      </w:r>
    </w:p>
    <w:p w:rsidR="00CB4382" w:rsidRDefault="00CB4382">
      <w:pPr>
        <w:spacing w:before="2600"/>
        <w:jc w:val="center"/>
      </w:pPr>
    </w:p>
    <w:p w:rsidR="00CB4382" w:rsidRDefault="00BC5F4D">
      <w:r>
        <w:br w:type="page"/>
      </w:r>
    </w:p>
    <w:p w:rsidR="00CB4382" w:rsidRDefault="00BC5F4D">
      <w:pPr>
        <w:pStyle w:val="1"/>
      </w:pPr>
      <w:r>
        <w:lastRenderedPageBreak/>
        <w:t>Reja</w:t>
      </w:r>
    </w:p>
    <w:p w:rsidR="00CB4382" w:rsidRDefault="00BC5F4D">
      <w:r>
        <w:t>Kirish</w:t>
      </w:r>
    </w:p>
    <w:p w:rsidR="00CB4382" w:rsidRDefault="00BC5F4D">
      <w:r>
        <w:t>1. Xarajatlar hisobi asoslari va ularning turlari</w:t>
      </w:r>
    </w:p>
    <w:p w:rsidR="00CB4382" w:rsidRDefault="00BC5F4D" w:rsidP="00A03C60">
      <w:pPr>
        <w:ind w:left="426" w:firstLine="0"/>
      </w:pPr>
      <w:r>
        <w:t>2. Mahsulot tannarxini hisoblash metodlari va amaliyoti</w:t>
      </w:r>
    </w:p>
    <w:p w:rsidR="00CB4382" w:rsidRDefault="00BC5F4D" w:rsidP="00A03C60">
      <w:pPr>
        <w:ind w:left="426" w:firstLine="0"/>
      </w:pPr>
      <w:r>
        <w:t xml:space="preserve">3. Xarajatlarni aniqlashda </w:t>
      </w:r>
      <w:proofErr w:type="spellStart"/>
      <w:r>
        <w:t>texnologik</w:t>
      </w:r>
      <w:proofErr w:type="spellEnd"/>
      <w:r>
        <w:t xml:space="preserve"> </w:t>
      </w:r>
      <w:proofErr w:type="spellStart"/>
      <w:proofErr w:type="gramStart"/>
      <w:r>
        <w:t>va</w:t>
      </w:r>
      <w:proofErr w:type="spellEnd"/>
      <w:proofErr w:type="gramEnd"/>
      <w:r>
        <w:t xml:space="preserve"> </w:t>
      </w:r>
      <w:proofErr w:type="spellStart"/>
      <w:r>
        <w:t>statistik</w:t>
      </w:r>
      <w:proofErr w:type="spellEnd"/>
      <w:r>
        <w:t xml:space="preserve"> </w:t>
      </w:r>
      <w:proofErr w:type="spellStart"/>
      <w:r>
        <w:t>yondashuvlar</w:t>
      </w:r>
      <w:proofErr w:type="spellEnd"/>
    </w:p>
    <w:p w:rsidR="00A03C60" w:rsidRDefault="00A03C60" w:rsidP="00A03C60">
      <w:pPr>
        <w:ind w:left="426" w:firstLine="0"/>
      </w:pPr>
      <w:proofErr w:type="gramStart"/>
      <w:r>
        <w:t>4.</w:t>
      </w:r>
      <w:r>
        <w:t>Dehqonchilik</w:t>
      </w:r>
      <w:proofErr w:type="gramEnd"/>
      <w:r>
        <w:t xml:space="preserve"> </w:t>
      </w:r>
      <w:proofErr w:type="spellStart"/>
      <w:r>
        <w:t>faoliyati</w:t>
      </w:r>
      <w:proofErr w:type="spellEnd"/>
      <w:r>
        <w:t xml:space="preserve"> </w:t>
      </w:r>
      <w:proofErr w:type="spellStart"/>
      <w:r>
        <w:t>auditining</w:t>
      </w:r>
      <w:proofErr w:type="spellEnd"/>
      <w:r>
        <w:t xml:space="preserve"> </w:t>
      </w:r>
      <w:proofErr w:type="spellStart"/>
      <w:r>
        <w:t>maqsadi</w:t>
      </w:r>
      <w:proofErr w:type="spellEnd"/>
      <w:r>
        <w:t xml:space="preserve">, </w:t>
      </w:r>
      <w:proofErr w:type="spellStart"/>
      <w:r>
        <w:t>vazifalari</w:t>
      </w:r>
      <w:proofErr w:type="spellEnd"/>
      <w:r>
        <w:t xml:space="preserve"> </w:t>
      </w:r>
      <w:proofErr w:type="spellStart"/>
      <w:r>
        <w:t>va</w:t>
      </w:r>
      <w:proofErr w:type="spellEnd"/>
      <w:r>
        <w:t xml:space="preserve"> </w:t>
      </w:r>
      <w:proofErr w:type="spellStart"/>
      <w:r>
        <w:t>axborot</w:t>
      </w:r>
      <w:proofErr w:type="spellEnd"/>
      <w:r>
        <w:t xml:space="preserve"> </w:t>
      </w:r>
      <w:proofErr w:type="spellStart"/>
      <w:r>
        <w:t>manbalari</w:t>
      </w:r>
      <w:proofErr w:type="spellEnd"/>
      <w:r>
        <w:br/>
        <w:t>5</w:t>
      </w:r>
      <w:r>
        <w:t xml:space="preserve">Dehqonchilik </w:t>
      </w:r>
      <w:proofErr w:type="spellStart"/>
      <w:r>
        <w:t>mahsulotlari</w:t>
      </w:r>
      <w:proofErr w:type="spellEnd"/>
      <w:r>
        <w:t xml:space="preserve"> </w:t>
      </w:r>
      <w:proofErr w:type="spellStart"/>
      <w:r>
        <w:t>ishlab</w:t>
      </w:r>
      <w:proofErr w:type="spellEnd"/>
      <w:r>
        <w:t xml:space="preserve"> </w:t>
      </w:r>
      <w:proofErr w:type="spellStart"/>
      <w:r>
        <w:t>chiqarish</w:t>
      </w:r>
      <w:proofErr w:type="spellEnd"/>
      <w:r>
        <w:t xml:space="preserve"> </w:t>
      </w:r>
      <w:proofErr w:type="spellStart"/>
      <w:r>
        <w:t>va</w:t>
      </w:r>
      <w:proofErr w:type="spellEnd"/>
      <w:r>
        <w:t xml:space="preserve"> </w:t>
      </w:r>
      <w:proofErr w:type="spellStart"/>
      <w:r>
        <w:t>realizatsiyasini</w:t>
      </w:r>
      <w:proofErr w:type="spellEnd"/>
      <w:r>
        <w:t xml:space="preserve"> </w:t>
      </w:r>
      <w:proofErr w:type="spellStart"/>
      <w:r>
        <w:t>tekshirish</w:t>
      </w:r>
      <w:proofErr w:type="spellEnd"/>
      <w:r>
        <w:br/>
      </w:r>
    </w:p>
    <w:p w:rsidR="00CB4382" w:rsidRDefault="00BC5F4D">
      <w:r>
        <w:t>Xulosa</w:t>
      </w:r>
    </w:p>
    <w:p w:rsidR="0098063C" w:rsidRDefault="00BC5F4D">
      <w:proofErr w:type="spellStart"/>
      <w:r>
        <w:t>Foydalanilgan</w:t>
      </w:r>
      <w:proofErr w:type="spellEnd"/>
      <w:r>
        <w:t xml:space="preserve"> </w:t>
      </w:r>
      <w:proofErr w:type="spellStart"/>
      <w:r>
        <w:t>Adabiyotlar</w:t>
      </w:r>
      <w:proofErr w:type="spellEnd"/>
    </w:p>
    <w:p w:rsidR="0098063C" w:rsidRPr="0098063C" w:rsidRDefault="0098063C" w:rsidP="0098063C"/>
    <w:p w:rsidR="0098063C" w:rsidRPr="0098063C" w:rsidRDefault="0098063C" w:rsidP="0098063C"/>
    <w:p w:rsidR="0098063C" w:rsidRPr="0098063C" w:rsidRDefault="0098063C" w:rsidP="0098063C"/>
    <w:p w:rsidR="0098063C" w:rsidRPr="0098063C" w:rsidRDefault="0098063C" w:rsidP="0098063C"/>
    <w:p w:rsidR="0098063C" w:rsidRPr="0098063C" w:rsidRDefault="0098063C" w:rsidP="0098063C"/>
    <w:p w:rsidR="0098063C" w:rsidRPr="0098063C" w:rsidRDefault="0098063C" w:rsidP="0098063C"/>
    <w:p w:rsidR="0098063C" w:rsidRPr="0098063C" w:rsidRDefault="0098063C" w:rsidP="0098063C"/>
    <w:p w:rsidR="0098063C" w:rsidRPr="0098063C" w:rsidRDefault="0098063C" w:rsidP="0098063C"/>
    <w:p w:rsidR="0098063C" w:rsidRDefault="0098063C" w:rsidP="0098063C"/>
    <w:p w:rsidR="0098063C" w:rsidRDefault="0098063C" w:rsidP="0098063C"/>
    <w:p w:rsidR="00CB4382" w:rsidRPr="0098063C" w:rsidRDefault="0098063C" w:rsidP="0098063C">
      <w:pPr>
        <w:tabs>
          <w:tab w:val="left" w:pos="3939"/>
        </w:tabs>
      </w:pPr>
      <w:r>
        <w:tab/>
      </w:r>
    </w:p>
    <w:p w:rsidR="00CB4382" w:rsidRDefault="00BC5F4D">
      <w:pPr>
        <w:pStyle w:val="1"/>
      </w:pPr>
      <w:r>
        <w:lastRenderedPageBreak/>
        <w:t>Kirish</w:t>
      </w:r>
    </w:p>
    <w:p w:rsidR="00CB4382" w:rsidRDefault="00BC5F4D">
      <w:r>
        <w:t>Dehqonchilikda iqtisodiy faoliyatning muhim komponentlaridan biri bo‘lib, xarajatlar hisobi va mahsulot tannarxini kalkulyatsiyalash jarayonlari uning sam</w:t>
      </w:r>
      <w:r>
        <w:t>a</w:t>
      </w:r>
      <w:r>
        <w:t>radorligini ta’minlashda asosiy o‘rin tutadi. Bu jarayonlar, ishlab chiqarish x</w:t>
      </w:r>
      <w:r>
        <w:t>a</w:t>
      </w:r>
      <w:r>
        <w:t>rajatlarini aniq va to‘liq hisoblash, mahsulot yoki xizmatlarning tannarxini to‘g‘ri belgilashni maqsad qilgan bo‘lib, kompaniyaning rentabelligini oshirish, resursla</w:t>
      </w:r>
      <w:r>
        <w:t>r</w:t>
      </w:r>
      <w:r>
        <w:t>ni samarali taqsimlash va raqobatbardoshligini kuchaytirishda muhim vositadir. Tarixan, xarajatlar hisobi va tannarxni hisoblash usullari qadimgi davrlardan boshlab rivojlanib kelayotgan bo‘lib, dastlab asosiy hisob-kitoblar bilan ch</w:t>
      </w:r>
      <w:r>
        <w:t>e</w:t>
      </w:r>
      <w:r>
        <w:t>klangan bo‘lsa, hozirgi zamonaviy texnologiyalar yordamida bu jarayonlar raqamli va avtomatlashtirilgan shakllarga o'tmoqda. Ayniqsa, raqamli texnologiyalar, data analitika va avtomatlashtirish imkoniyatlari xarajatlarni yanada aniqroq va tez hisoblash imkonini bermoqda. Bu jarayonlar odatda ishlab chiqarish xarajatlarini ajratish, xarajat turlarini aniqlash va ularni mahsulot yoki xizmat bilan bog‘lashni o‘z ichiga oladi. Xarajatlar hisobi, tannarx, standart xarajatlar va real xarajatlar k</w:t>
      </w:r>
      <w:r>
        <w:t>a</w:t>
      </w:r>
      <w:r>
        <w:t>bi asosiy tushunchalar bu sohada muhim ahamiyatga ega bo‘lib, ularning to‘g‘ri yuritilishi dehqonchilikda iqtisodiy barqarorlik va rivojlanishni ta’minlaydi. Shu bilan birga, xarajatlarni to‘g‘ri va aniq hisoblash muammolari, standartlar va metodikalar muvofiqligi muhim muammolar sifatida qolmoqda. Xususan, x</w:t>
      </w:r>
      <w:r>
        <w:t>a</w:t>
      </w:r>
      <w:r>
        <w:t>rajatlar hisobining aniqligi va ishonchliligi, ma’lumotlarning to‘liqligi va ularning tahlili dehqonchilikda ishlab chiqarish samaradorligini oshirishda katta ahamiyat kasb etadi. Bu sohada olib boriladigan audit esa, xarajatlar va tannarxni to‘g‘ri va samarali hisoblashni ta’minlab, moliyaviy holatni yanada aniqlash imkonini beradi. Bu esa, o‘z navbatida, strategik qarorlar qabul qilishda muhim rol o‘ynaydi. Hozi</w:t>
      </w:r>
      <w:r>
        <w:t>r</w:t>
      </w:r>
      <w:r>
        <w:t>gi vaqtda, dehqonchilikda xarajatlar hisobi va tannarxni kalkulyatsiyalash sohasida amalga oshirilayotgan ilmiy tadqiqotlar va amaliy tajribalar, ayniqsa, raqamli texnologiyalar va avtomatlashtirish imkoniyatlaridan foydalanib, xarajatlarni yan</w:t>
      </w:r>
      <w:r>
        <w:t>a</w:t>
      </w:r>
      <w:r>
        <w:t xml:space="preserve">da aniq va tez hisoblashga yo‘naltirilgan. Bu jarayonlarning muvaffaqiyati uchun </w:t>
      </w:r>
      <w:r>
        <w:lastRenderedPageBreak/>
        <w:t>xarajatlarni to‘g‘ri ajratish, standartlar va metodikalar muvofiqligi, shuningdek, ma’lumotlarning to‘liqligi va ishonchliligi muhim muammolar bo‘lib qolmoqda. Ushbu izlanishlar, dehqonchilikda xarajatlar hisobi va mahsulot tannarxini kalku</w:t>
      </w:r>
      <w:r>
        <w:t>l</w:t>
      </w:r>
      <w:r>
        <w:t>yatsiyalash auditining ahamiyatini oshirish, uni zamonaviy texnologiyalar bilan i</w:t>
      </w:r>
      <w:r>
        <w:t>n</w:t>
      </w:r>
      <w:r>
        <w:t>tegratsiya qilish va samarali metodlarni ishlab chiqishga qaratilgan bo‘lib, iqtisodiy barqarorlik va raqobatbardoshlikni ta’minlashda muhim ahamiyat kasb etadi. Bu sohada olib boriladigan tadqiqotlar, ayniqsa, xarajatlarni aniq va ishonchli tarzda ajratish va hisoblash metodlarini takomillashtirishga qaratilgan bo‘lib, dehqonchilikda iqtisodiy samaradorlikni oshirish uchun muhim asos yaratadi.</w:t>
      </w:r>
    </w:p>
    <w:p w:rsidR="00CB4382" w:rsidRDefault="00BC5F4D">
      <w:pPr>
        <w:pStyle w:val="1"/>
      </w:pPr>
      <w:r>
        <w:lastRenderedPageBreak/>
        <w:t>I. Xarajatlar hisobi asoslari va ularning turlari</w:t>
      </w:r>
    </w:p>
    <w:p w:rsidR="00CB4382" w:rsidRDefault="00BC5F4D">
      <w:r>
        <w:t>Xarajatlar hisobi asoslari va ularning turlari</w:t>
      </w:r>
    </w:p>
    <w:p w:rsidR="00CB4382" w:rsidRDefault="00BC5F4D">
      <w:r>
        <w:t>Xarajatlar hisobi — bu korxona faoliyatida moliyaviy natijalarni aniq va to‘liq aks ettirish uchun zarur bo‘lgan asosiy iqtisodiy jarayonlardan biridir. Bu hisoblash tizimi, ishlab chiqarish va boshqaruv jarayonlarida xarajatlarni to‘g‘ri aniqlash, ularni turlarga ajratish va ularning mahsulot yoki xizmat bilan bog‘liqligini be</w:t>
      </w:r>
      <w:r>
        <w:t>l</w:t>
      </w:r>
      <w:r>
        <w:t>gilashga imkon yaratadi. Xarajatlar hisobi nafaqat korxonaning moliyaviy holatini baholashda, balki strategik qarorlar qabul qilishda ham muhim rol o‘ynaydi.</w:t>
      </w:r>
    </w:p>
    <w:p w:rsidR="00CB4382" w:rsidRDefault="00BC5F4D">
      <w:r>
        <w:t>Xarajatlar hisobi iqtisodiy faoliyatni boshqarishda yirik ahamiyat kasb etadi, chunki u ishlab chiqarish xarajatlarini tahlil qilish, ularni optimallashtirish va ren</w:t>
      </w:r>
      <w:r>
        <w:t>t</w:t>
      </w:r>
      <w:r>
        <w:t>abellikni oshirish imkoniyatlarini aniqlashda asosiy manba hisoblanadi. Xarajatlar hisobi turlari keng ko‘lamda bo‘lib, ular asosan xarajatlarning xarakteriga, jo</w:t>
      </w:r>
      <w:r>
        <w:t>y</w:t>
      </w:r>
      <w:r>
        <w:t>lashuviga va hisoblash usullariga qarab ajratiladi. Ularning asosiy turlari quyidag</w:t>
      </w:r>
      <w:r>
        <w:t>i</w:t>
      </w:r>
      <w:r>
        <w:t>lardan iborat: to‘g‘ridan-to‘g‘ri xarajatlar, umumiy xarajatlar, ishlab chiqarish x</w:t>
      </w:r>
      <w:r>
        <w:t>a</w:t>
      </w:r>
      <w:r>
        <w:t>rajatlari, operatsion xarajatlar va moliyaviy xarajatlar.</w:t>
      </w:r>
    </w:p>
    <w:p w:rsidR="00CB4382" w:rsidRDefault="00BC5F4D">
      <w:r>
        <w:t>To‘g‘ridan-to‘g‘ri xarajatlar — bu mahsulot yoki xizmat bilan bevosita bog‘liq bo‘lgan xarajatlar bo‘lib, ularni aniq va to‘liq aniqlash mumkin. Masalan, x</w:t>
      </w:r>
      <w:r>
        <w:t>o</w:t>
      </w:r>
      <w:r>
        <w:t>mashyo xarajatlari, ishlab chiqarish jarayonida ishlatiladigan materiallar va mehnat xarajatlari. Bu xarajatlar hisobi ishlab chiqarish jarayonida xarajatlarni ajratishda eng asosiy va ishonchli hisoblanadi, chunki ularni mahsulotga bevosita bog‘lash mumkin.</w:t>
      </w:r>
    </w:p>
    <w:p w:rsidR="00CB4382" w:rsidRDefault="00BC5F4D">
      <w:r>
        <w:t>Umumiy xarajatlar esa, ishlab chiqarish yoki boshqaruv jarayonida yuzaga k</w:t>
      </w:r>
      <w:r>
        <w:t>e</w:t>
      </w:r>
      <w:r>
        <w:t>ladigan, lekin bevosita mahsulot yoki xizmat bilan bog‘liq bo‘lmagan xarajatlardir. Bu xarajatlar orasiga, masalan, ijara haqi, maoshlar, energiya xarajatlari va boshqalar kiradi. Ushbu xarajatlar xarajatlar hisobi tizimida umumiy xarajatlar s</w:t>
      </w:r>
      <w:r>
        <w:t>i</w:t>
      </w:r>
      <w:r>
        <w:t>fatida ajratiladi va ular mahsulot tannarxini hisoblashda muhim rol o‘ynaydi.</w:t>
      </w:r>
    </w:p>
    <w:p w:rsidR="00CB4382" w:rsidRDefault="00BC5F4D">
      <w:r>
        <w:t xml:space="preserve">Ishlab chiqarish xarajatlari — bu xarajatlarning maxsus turlari bo‘lib, u ishlab chiqarish jarayoniga taalluqli bo‘lgan xarajatlarni o‘z ichiga oladi. Bu, ayniqsa, </w:t>
      </w:r>
      <w:r>
        <w:lastRenderedPageBreak/>
        <w:t>ishlab chiqarish liniyalarida ishlatiladigan texnologiyalar, uskunalar va xomashyo xarajatlarini o‘z ichiga oladi. Ushbu xarajatlarni aniq hisoblash va tahlil qilish, mahsulot tannarxini aniqlashda muhim ahamiyatga ega.</w:t>
      </w:r>
    </w:p>
    <w:p w:rsidR="00CB4382" w:rsidRDefault="00BC5F4D">
      <w:r>
        <w:t>Operatsion xarajatlar — bu korxona kundalik faoliyatini ta'minlash uchun sarf qilinadigan xarajatlar bo‘lib, ular ishlab chiqarishdan tashqari, marketing, savdo, administrative xizmatlar va boshqalarni o‘z ichiga oladi. Bu xarajatlar korxonaning rentabelligini va raqobatbardoshligini ta'minlashda muhim rol o‘ynaydi.</w:t>
      </w:r>
    </w:p>
    <w:p w:rsidR="00CB4382" w:rsidRDefault="00BC5F4D">
      <w:r>
        <w:t>Moliyaviy xarajatlar — bu kreditlar bo‘yicha foizlar, valyuta kursi o‘zgarishi va boshqa moliyaviy operatsiyalar bilan bog‘liq xarajatlarni anglatadi. Ular kor</w:t>
      </w:r>
      <w:r>
        <w:t>x</w:t>
      </w:r>
      <w:r>
        <w:t>onaning umumiy xarajatlar tizimida muayyan o‘rin egallaydi va uning moliyaviy barqarorligini ta'minlashda muhim ahamiyatga ega.</w:t>
      </w:r>
    </w:p>
    <w:p w:rsidR="00CB4382" w:rsidRDefault="00BC5F4D">
      <w:r>
        <w:t>Xarajatlar hisobi metodlari esa, xarajatlarni to‘g‘ri va aniqlik bilan hisoblash uchun turli yondashuvlarni o‘z ichiga oladi. Bu metodlar orasida standart xarajatlar, real xarajatlar, normativ xarajatlar va standart xarajatlar bilan normativ xarajatlarni taqqoslash metodlari bo‘lib, ularning har biri o‘ziga xos xususiyatlar va qo‘llash shartlariga ega. Masalan, standart xarajatlar metodi, ishlab chiqarish jarayonini standartlar asosida rejalashtirish va nazorat qilish imkonini beradi, bu esa x</w:t>
      </w:r>
      <w:r>
        <w:t>a</w:t>
      </w:r>
      <w:r>
        <w:t>rajatlarni optimallashtirishda muhim bo‘ladi.</w:t>
      </w:r>
    </w:p>
    <w:p w:rsidR="00CB4382" w:rsidRDefault="00BC5F4D">
      <w:r>
        <w:t>Xarajatlar hisobi va ularning turlari korxonaning moliyaviy holatini tushunishda va boshqarishda muhim vositadir. To‘g‘ri xarajatlarni aniqlash va ularni turlarga bo‘lish, mahsulot tannarxini aniq belgilash, xarajatlarni optima</w:t>
      </w:r>
      <w:r>
        <w:t>l</w:t>
      </w:r>
      <w:r>
        <w:t>lashtirish va rentabellikni oshirishga imkon beradi. Shu bilan birga, xarajatlar hisobi metodlarining muvaffaqiyati ma'lumotlarning to‘liqligi, ishonchliligi va muvofiqligiga bog‘liq bo‘lib, bu esa zamonaviy texnologiyalar, raqamli platform</w:t>
      </w:r>
      <w:r>
        <w:t>a</w:t>
      </w:r>
      <w:r>
        <w:t>lar va data analitika yordamida yanada rivojlantirilmoqda.</w:t>
      </w:r>
    </w:p>
    <w:p w:rsidR="00CB4382" w:rsidRDefault="00BC5F4D">
      <w:r>
        <w:t>Xulosa qilib aytganda, xarajatlar hisobi va ularning turlari korxona faol</w:t>
      </w:r>
      <w:r>
        <w:t>i</w:t>
      </w:r>
      <w:r>
        <w:t>yatining asosiy elementlaridan biri bo‘lib, ularni to‘g‘ri va samarali yuritish iqt</w:t>
      </w:r>
      <w:r>
        <w:t>i</w:t>
      </w:r>
      <w:r>
        <w:t xml:space="preserve">sodiy barqarorlik, raqobatbardoshlik va ishlab chiqarish samaradorligini oshirish uchun muhim shartdir. Bu sohada olib boriladigan ilmiy </w:t>
      </w:r>
      <w:proofErr w:type="gramStart"/>
      <w:r>
        <w:t>va</w:t>
      </w:r>
      <w:proofErr w:type="gramEnd"/>
      <w:r>
        <w:t xml:space="preserve"> amaliy tadqiqotlar, yangi metodlar va texnologiyalarni joriy etish xarajatlarni to‘g‘ri va aniq </w:t>
      </w:r>
      <w:proofErr w:type="spellStart"/>
      <w:r>
        <w:lastRenderedPageBreak/>
        <w:t>hisoblashda</w:t>
      </w:r>
      <w:proofErr w:type="spellEnd"/>
      <w:r>
        <w:t xml:space="preserve">, </w:t>
      </w:r>
      <w:proofErr w:type="spellStart"/>
      <w:r>
        <w:t>shuningdek</w:t>
      </w:r>
      <w:proofErr w:type="spellEnd"/>
      <w:r>
        <w:t xml:space="preserve">, </w:t>
      </w:r>
      <w:proofErr w:type="spellStart"/>
      <w:r>
        <w:t>korxonaning</w:t>
      </w:r>
      <w:proofErr w:type="spellEnd"/>
      <w:r>
        <w:t xml:space="preserve"> </w:t>
      </w:r>
      <w:proofErr w:type="spellStart"/>
      <w:r>
        <w:t>moliyaviy</w:t>
      </w:r>
      <w:proofErr w:type="spellEnd"/>
      <w:r>
        <w:t xml:space="preserve"> </w:t>
      </w:r>
      <w:proofErr w:type="spellStart"/>
      <w:r>
        <w:t>holatini</w:t>
      </w:r>
      <w:proofErr w:type="spellEnd"/>
      <w:r>
        <w:t xml:space="preserve"> </w:t>
      </w:r>
      <w:proofErr w:type="spellStart"/>
      <w:r>
        <w:t>yaxshilashda</w:t>
      </w:r>
      <w:proofErr w:type="spellEnd"/>
      <w:r>
        <w:t xml:space="preserve"> </w:t>
      </w:r>
      <w:proofErr w:type="spellStart"/>
      <w:r>
        <w:t>muhim</w:t>
      </w:r>
      <w:proofErr w:type="spellEnd"/>
      <w:r>
        <w:t xml:space="preserve"> </w:t>
      </w:r>
      <w:proofErr w:type="spellStart"/>
      <w:r>
        <w:t>ahamiyat</w:t>
      </w:r>
      <w:proofErr w:type="spellEnd"/>
      <w:r>
        <w:t xml:space="preserve"> </w:t>
      </w:r>
      <w:proofErr w:type="spellStart"/>
      <w:r>
        <w:t>kasb</w:t>
      </w:r>
      <w:proofErr w:type="spellEnd"/>
      <w:r>
        <w:t xml:space="preserve"> </w:t>
      </w:r>
      <w:proofErr w:type="spellStart"/>
      <w:r>
        <w:t>etmoqda</w:t>
      </w:r>
      <w:proofErr w:type="spellEnd"/>
      <w:r>
        <w:t>.</w:t>
      </w:r>
    </w:p>
    <w:p w:rsidR="00340B25" w:rsidRDefault="00340B25"/>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7"/>
        <w:gridCol w:w="1743"/>
        <w:gridCol w:w="1780"/>
        <w:gridCol w:w="1937"/>
        <w:gridCol w:w="2277"/>
        <w:gridCol w:w="1390"/>
      </w:tblGrid>
      <w:tr w:rsidR="00340B25" w:rsidRPr="00340B25" w:rsidTr="00340B25">
        <w:trPr>
          <w:tblHeader/>
          <w:tblCellSpacing w:w="15" w:type="dxa"/>
          <w:jc w:val="center"/>
        </w:trPr>
        <w:tc>
          <w:tcPr>
            <w:tcW w:w="0" w:type="auto"/>
            <w:vAlign w:val="center"/>
            <w:hideMark/>
          </w:tcPr>
          <w:p w:rsidR="00340B25" w:rsidRPr="00340B25" w:rsidRDefault="00340B25" w:rsidP="00340B25">
            <w:pPr>
              <w:spacing w:line="240" w:lineRule="auto"/>
              <w:ind w:firstLine="0"/>
              <w:jc w:val="center"/>
              <w:rPr>
                <w:rFonts w:eastAsia="Times New Roman" w:cs="Times New Roman"/>
                <w:b/>
                <w:bCs/>
                <w:sz w:val="24"/>
                <w:lang w:val="ru-RU" w:eastAsia="ru-RU"/>
              </w:rPr>
            </w:pPr>
            <w:r w:rsidRPr="00340B25">
              <w:rPr>
                <w:rFonts w:eastAsia="Times New Roman" w:cs="Times New Roman"/>
                <w:b/>
                <w:bCs/>
                <w:sz w:val="24"/>
                <w:lang w:val="ru-RU" w:eastAsia="ru-RU"/>
              </w:rPr>
              <w:t>№</w:t>
            </w:r>
          </w:p>
        </w:tc>
        <w:tc>
          <w:tcPr>
            <w:tcW w:w="0" w:type="auto"/>
            <w:vAlign w:val="center"/>
            <w:hideMark/>
          </w:tcPr>
          <w:p w:rsidR="00340B25" w:rsidRPr="00340B25" w:rsidRDefault="00340B25" w:rsidP="00340B25">
            <w:pPr>
              <w:spacing w:line="240" w:lineRule="auto"/>
              <w:ind w:firstLine="0"/>
              <w:jc w:val="center"/>
              <w:rPr>
                <w:rFonts w:eastAsia="Times New Roman" w:cs="Times New Roman"/>
                <w:b/>
                <w:bCs/>
                <w:sz w:val="24"/>
                <w:lang w:val="ru-RU" w:eastAsia="ru-RU"/>
              </w:rPr>
            </w:pPr>
            <w:proofErr w:type="spellStart"/>
            <w:r w:rsidRPr="00340B25">
              <w:rPr>
                <w:rFonts w:eastAsia="Times New Roman" w:cs="Times New Roman"/>
                <w:b/>
                <w:bCs/>
                <w:sz w:val="24"/>
                <w:lang w:val="ru-RU" w:eastAsia="ru-RU"/>
              </w:rPr>
              <w:t>Xarajat</w:t>
            </w:r>
            <w:proofErr w:type="spellEnd"/>
            <w:r w:rsidRPr="00340B25">
              <w:rPr>
                <w:rFonts w:eastAsia="Times New Roman" w:cs="Times New Roman"/>
                <w:b/>
                <w:bCs/>
                <w:sz w:val="24"/>
                <w:lang w:val="ru-RU" w:eastAsia="ru-RU"/>
              </w:rPr>
              <w:t xml:space="preserve"> </w:t>
            </w:r>
            <w:proofErr w:type="spellStart"/>
            <w:r w:rsidRPr="00340B25">
              <w:rPr>
                <w:rFonts w:eastAsia="Times New Roman" w:cs="Times New Roman"/>
                <w:b/>
                <w:bCs/>
                <w:sz w:val="24"/>
                <w:lang w:val="ru-RU" w:eastAsia="ru-RU"/>
              </w:rPr>
              <w:t>turi</w:t>
            </w:r>
            <w:proofErr w:type="spellEnd"/>
          </w:p>
        </w:tc>
        <w:tc>
          <w:tcPr>
            <w:tcW w:w="0" w:type="auto"/>
            <w:vAlign w:val="center"/>
            <w:hideMark/>
          </w:tcPr>
          <w:p w:rsidR="00340B25" w:rsidRPr="00340B25" w:rsidRDefault="00340B25" w:rsidP="00340B25">
            <w:pPr>
              <w:spacing w:line="240" w:lineRule="auto"/>
              <w:ind w:firstLine="0"/>
              <w:jc w:val="center"/>
              <w:rPr>
                <w:rFonts w:eastAsia="Times New Roman" w:cs="Times New Roman"/>
                <w:b/>
                <w:bCs/>
                <w:sz w:val="24"/>
                <w:lang w:val="ru-RU" w:eastAsia="ru-RU"/>
              </w:rPr>
            </w:pPr>
            <w:proofErr w:type="spellStart"/>
            <w:r w:rsidRPr="00340B25">
              <w:rPr>
                <w:rFonts w:eastAsia="Times New Roman" w:cs="Times New Roman"/>
                <w:b/>
                <w:bCs/>
                <w:sz w:val="24"/>
                <w:lang w:val="ru-RU" w:eastAsia="ru-RU"/>
              </w:rPr>
              <w:t>Buxgalteriya</w:t>
            </w:r>
            <w:proofErr w:type="spellEnd"/>
            <w:r w:rsidRPr="00340B25">
              <w:rPr>
                <w:rFonts w:eastAsia="Times New Roman" w:cs="Times New Roman"/>
                <w:b/>
                <w:bCs/>
                <w:sz w:val="24"/>
                <w:lang w:val="ru-RU" w:eastAsia="ru-RU"/>
              </w:rPr>
              <w:t xml:space="preserve"> </w:t>
            </w:r>
            <w:proofErr w:type="spellStart"/>
            <w:r w:rsidRPr="00340B25">
              <w:rPr>
                <w:rFonts w:eastAsia="Times New Roman" w:cs="Times New Roman"/>
                <w:b/>
                <w:bCs/>
                <w:sz w:val="24"/>
                <w:lang w:val="ru-RU" w:eastAsia="ru-RU"/>
              </w:rPr>
              <w:t>hisobida</w:t>
            </w:r>
            <w:proofErr w:type="spellEnd"/>
            <w:r w:rsidRPr="00340B25">
              <w:rPr>
                <w:rFonts w:eastAsia="Times New Roman" w:cs="Times New Roman"/>
                <w:b/>
                <w:bCs/>
                <w:sz w:val="24"/>
                <w:lang w:val="ru-RU" w:eastAsia="ru-RU"/>
              </w:rPr>
              <w:t xml:space="preserve"> </w:t>
            </w:r>
            <w:proofErr w:type="spellStart"/>
            <w:r w:rsidRPr="00340B25">
              <w:rPr>
                <w:rFonts w:eastAsia="Times New Roman" w:cs="Times New Roman"/>
                <w:b/>
                <w:bCs/>
                <w:sz w:val="24"/>
                <w:lang w:val="ru-RU" w:eastAsia="ru-RU"/>
              </w:rPr>
              <w:t>aks</w:t>
            </w:r>
            <w:proofErr w:type="spellEnd"/>
            <w:r w:rsidRPr="00340B25">
              <w:rPr>
                <w:rFonts w:eastAsia="Times New Roman" w:cs="Times New Roman"/>
                <w:b/>
                <w:bCs/>
                <w:sz w:val="24"/>
                <w:lang w:val="ru-RU" w:eastAsia="ru-RU"/>
              </w:rPr>
              <w:t xml:space="preserve"> </w:t>
            </w:r>
            <w:proofErr w:type="spellStart"/>
            <w:r w:rsidRPr="00340B25">
              <w:rPr>
                <w:rFonts w:eastAsia="Times New Roman" w:cs="Times New Roman"/>
                <w:b/>
                <w:bCs/>
                <w:sz w:val="24"/>
                <w:lang w:val="ru-RU" w:eastAsia="ru-RU"/>
              </w:rPr>
              <w:t>ettirilishi</w:t>
            </w:r>
            <w:proofErr w:type="spellEnd"/>
          </w:p>
        </w:tc>
        <w:tc>
          <w:tcPr>
            <w:tcW w:w="0" w:type="auto"/>
            <w:vAlign w:val="center"/>
            <w:hideMark/>
          </w:tcPr>
          <w:p w:rsidR="00340B25" w:rsidRPr="00340B25" w:rsidRDefault="00340B25" w:rsidP="00340B25">
            <w:pPr>
              <w:spacing w:line="240" w:lineRule="auto"/>
              <w:ind w:firstLine="0"/>
              <w:jc w:val="center"/>
              <w:rPr>
                <w:rFonts w:eastAsia="Times New Roman" w:cs="Times New Roman"/>
                <w:b/>
                <w:bCs/>
                <w:sz w:val="24"/>
                <w:lang w:val="ru-RU" w:eastAsia="ru-RU"/>
              </w:rPr>
            </w:pPr>
            <w:proofErr w:type="spellStart"/>
            <w:r w:rsidRPr="00340B25">
              <w:rPr>
                <w:rFonts w:eastAsia="Times New Roman" w:cs="Times New Roman"/>
                <w:b/>
                <w:bCs/>
                <w:sz w:val="24"/>
                <w:lang w:val="ru-RU" w:eastAsia="ru-RU"/>
              </w:rPr>
              <w:t>Auditorlik</w:t>
            </w:r>
            <w:proofErr w:type="spellEnd"/>
            <w:r w:rsidRPr="00340B25">
              <w:rPr>
                <w:rFonts w:eastAsia="Times New Roman" w:cs="Times New Roman"/>
                <w:b/>
                <w:bCs/>
                <w:sz w:val="24"/>
                <w:lang w:val="ru-RU" w:eastAsia="ru-RU"/>
              </w:rPr>
              <w:t xml:space="preserve"> </w:t>
            </w:r>
            <w:proofErr w:type="spellStart"/>
            <w:r w:rsidRPr="00340B25">
              <w:rPr>
                <w:rFonts w:eastAsia="Times New Roman" w:cs="Times New Roman"/>
                <w:b/>
                <w:bCs/>
                <w:sz w:val="24"/>
                <w:lang w:val="ru-RU" w:eastAsia="ru-RU"/>
              </w:rPr>
              <w:t>tekshiruv</w:t>
            </w:r>
            <w:proofErr w:type="spellEnd"/>
            <w:r w:rsidRPr="00340B25">
              <w:rPr>
                <w:rFonts w:eastAsia="Times New Roman" w:cs="Times New Roman"/>
                <w:b/>
                <w:bCs/>
                <w:sz w:val="24"/>
                <w:lang w:val="ru-RU" w:eastAsia="ru-RU"/>
              </w:rPr>
              <w:t xml:space="preserve"> </w:t>
            </w:r>
            <w:proofErr w:type="spellStart"/>
            <w:r w:rsidRPr="00340B25">
              <w:rPr>
                <w:rFonts w:eastAsia="Times New Roman" w:cs="Times New Roman"/>
                <w:b/>
                <w:bCs/>
                <w:sz w:val="24"/>
                <w:lang w:val="ru-RU" w:eastAsia="ru-RU"/>
              </w:rPr>
              <w:t>yo‘nalishi</w:t>
            </w:r>
            <w:proofErr w:type="spellEnd"/>
          </w:p>
        </w:tc>
        <w:tc>
          <w:tcPr>
            <w:tcW w:w="0" w:type="auto"/>
            <w:vAlign w:val="center"/>
            <w:hideMark/>
          </w:tcPr>
          <w:p w:rsidR="00340B25" w:rsidRPr="00340B25" w:rsidRDefault="00340B25" w:rsidP="00340B25">
            <w:pPr>
              <w:spacing w:line="240" w:lineRule="auto"/>
              <w:ind w:firstLine="0"/>
              <w:jc w:val="center"/>
              <w:rPr>
                <w:rFonts w:eastAsia="Times New Roman" w:cs="Times New Roman"/>
                <w:b/>
                <w:bCs/>
                <w:sz w:val="24"/>
                <w:lang w:val="ru-RU" w:eastAsia="ru-RU"/>
              </w:rPr>
            </w:pPr>
            <w:proofErr w:type="spellStart"/>
            <w:r w:rsidRPr="00340B25">
              <w:rPr>
                <w:rFonts w:eastAsia="Times New Roman" w:cs="Times New Roman"/>
                <w:b/>
                <w:bCs/>
                <w:sz w:val="24"/>
                <w:lang w:val="ru-RU" w:eastAsia="ru-RU"/>
              </w:rPr>
              <w:t>Auditorlik</w:t>
            </w:r>
            <w:proofErr w:type="spellEnd"/>
            <w:r w:rsidRPr="00340B25">
              <w:rPr>
                <w:rFonts w:eastAsia="Times New Roman" w:cs="Times New Roman"/>
                <w:b/>
                <w:bCs/>
                <w:sz w:val="24"/>
                <w:lang w:val="ru-RU" w:eastAsia="ru-RU"/>
              </w:rPr>
              <w:t xml:space="preserve"> </w:t>
            </w:r>
            <w:proofErr w:type="spellStart"/>
            <w:r w:rsidRPr="00340B25">
              <w:rPr>
                <w:rFonts w:eastAsia="Times New Roman" w:cs="Times New Roman"/>
                <w:b/>
                <w:bCs/>
                <w:sz w:val="24"/>
                <w:lang w:val="ru-RU" w:eastAsia="ru-RU"/>
              </w:rPr>
              <w:t>amallari</w:t>
            </w:r>
            <w:proofErr w:type="spellEnd"/>
          </w:p>
        </w:tc>
        <w:tc>
          <w:tcPr>
            <w:tcW w:w="0" w:type="auto"/>
            <w:vAlign w:val="center"/>
            <w:hideMark/>
          </w:tcPr>
          <w:p w:rsidR="00340B25" w:rsidRPr="00340B25" w:rsidRDefault="00340B25" w:rsidP="00340B25">
            <w:pPr>
              <w:spacing w:line="240" w:lineRule="auto"/>
              <w:ind w:firstLine="0"/>
              <w:jc w:val="center"/>
              <w:rPr>
                <w:rFonts w:eastAsia="Times New Roman" w:cs="Times New Roman"/>
                <w:b/>
                <w:bCs/>
                <w:sz w:val="24"/>
                <w:lang w:val="ru-RU" w:eastAsia="ru-RU"/>
              </w:rPr>
            </w:pPr>
            <w:proofErr w:type="spellStart"/>
            <w:r w:rsidRPr="00340B25">
              <w:rPr>
                <w:rFonts w:eastAsia="Times New Roman" w:cs="Times New Roman"/>
                <w:b/>
                <w:bCs/>
                <w:sz w:val="24"/>
                <w:lang w:val="ru-RU" w:eastAsia="ru-RU"/>
              </w:rPr>
              <w:t>Xatoliklar</w:t>
            </w:r>
            <w:proofErr w:type="spellEnd"/>
            <w:r w:rsidRPr="00340B25">
              <w:rPr>
                <w:rFonts w:eastAsia="Times New Roman" w:cs="Times New Roman"/>
                <w:b/>
                <w:bCs/>
                <w:sz w:val="24"/>
                <w:lang w:val="ru-RU" w:eastAsia="ru-RU"/>
              </w:rPr>
              <w:t xml:space="preserve"> </w:t>
            </w:r>
            <w:proofErr w:type="spellStart"/>
            <w:r w:rsidRPr="00340B25">
              <w:rPr>
                <w:rFonts w:eastAsia="Times New Roman" w:cs="Times New Roman"/>
                <w:b/>
                <w:bCs/>
                <w:sz w:val="24"/>
                <w:lang w:val="ru-RU" w:eastAsia="ru-RU"/>
              </w:rPr>
              <w:t>xavfi</w:t>
            </w:r>
            <w:proofErr w:type="spellEnd"/>
          </w:p>
        </w:tc>
      </w:tr>
      <w:tr w:rsidR="00340B25" w:rsidRPr="00340B25" w:rsidTr="00340B25">
        <w:trPr>
          <w:tblCellSpacing w:w="15" w:type="dxa"/>
          <w:jc w:val="center"/>
        </w:trPr>
        <w:tc>
          <w:tcPr>
            <w:tcW w:w="0" w:type="auto"/>
            <w:vAlign w:val="center"/>
            <w:hideMark/>
          </w:tcPr>
          <w:p w:rsidR="00340B25" w:rsidRPr="00340B25" w:rsidRDefault="00340B25" w:rsidP="00340B25">
            <w:pPr>
              <w:spacing w:line="240" w:lineRule="auto"/>
              <w:ind w:firstLine="0"/>
              <w:jc w:val="center"/>
              <w:rPr>
                <w:rFonts w:eastAsia="Times New Roman" w:cs="Times New Roman"/>
                <w:sz w:val="24"/>
                <w:lang w:val="ru-RU" w:eastAsia="ru-RU"/>
              </w:rPr>
            </w:pPr>
            <w:r w:rsidRPr="00340B25">
              <w:rPr>
                <w:rFonts w:eastAsia="Times New Roman" w:cs="Times New Roman"/>
                <w:sz w:val="24"/>
                <w:lang w:val="ru-RU" w:eastAsia="ru-RU"/>
              </w:rPr>
              <w:t>1</w:t>
            </w:r>
          </w:p>
        </w:tc>
        <w:tc>
          <w:tcPr>
            <w:tcW w:w="0" w:type="auto"/>
            <w:vAlign w:val="center"/>
            <w:hideMark/>
          </w:tcPr>
          <w:p w:rsidR="00340B25" w:rsidRPr="00340B25" w:rsidRDefault="00340B25" w:rsidP="00340B25">
            <w:pPr>
              <w:spacing w:line="240" w:lineRule="auto"/>
              <w:ind w:firstLine="0"/>
              <w:jc w:val="center"/>
              <w:rPr>
                <w:rFonts w:eastAsia="Times New Roman" w:cs="Times New Roman"/>
                <w:sz w:val="24"/>
                <w:lang w:val="ru-RU" w:eastAsia="ru-RU"/>
              </w:rPr>
            </w:pPr>
            <w:proofErr w:type="spellStart"/>
            <w:r w:rsidRPr="00340B25">
              <w:rPr>
                <w:rFonts w:eastAsia="Times New Roman" w:cs="Times New Roman"/>
                <w:sz w:val="24"/>
                <w:lang w:val="ru-RU" w:eastAsia="ru-RU"/>
              </w:rPr>
              <w:t>Urug‘lik</w:t>
            </w:r>
            <w:proofErr w:type="spellEnd"/>
            <w:r w:rsidRPr="00340B25">
              <w:rPr>
                <w:rFonts w:eastAsia="Times New Roman" w:cs="Times New Roman"/>
                <w:sz w:val="24"/>
                <w:lang w:val="ru-RU" w:eastAsia="ru-RU"/>
              </w:rPr>
              <w:t xml:space="preserve"> </w:t>
            </w:r>
            <w:proofErr w:type="spellStart"/>
            <w:r w:rsidRPr="00340B25">
              <w:rPr>
                <w:rFonts w:eastAsia="Times New Roman" w:cs="Times New Roman"/>
                <w:sz w:val="24"/>
                <w:lang w:val="ru-RU" w:eastAsia="ru-RU"/>
              </w:rPr>
              <w:t>xarajatlari</w:t>
            </w:r>
            <w:proofErr w:type="spellEnd"/>
          </w:p>
        </w:tc>
        <w:tc>
          <w:tcPr>
            <w:tcW w:w="0" w:type="auto"/>
            <w:vAlign w:val="center"/>
            <w:hideMark/>
          </w:tcPr>
          <w:p w:rsidR="00340B25" w:rsidRPr="00340B25" w:rsidRDefault="00340B25" w:rsidP="00340B25">
            <w:pPr>
              <w:spacing w:line="240" w:lineRule="auto"/>
              <w:ind w:firstLine="0"/>
              <w:jc w:val="center"/>
              <w:rPr>
                <w:rFonts w:eastAsia="Times New Roman" w:cs="Times New Roman"/>
                <w:sz w:val="24"/>
                <w:lang w:val="ru-RU" w:eastAsia="ru-RU"/>
              </w:rPr>
            </w:pPr>
            <w:r w:rsidRPr="00340B25">
              <w:rPr>
                <w:rFonts w:eastAsia="Times New Roman" w:cs="Times New Roman"/>
                <w:sz w:val="24"/>
                <w:lang w:val="ru-RU" w:eastAsia="ru-RU"/>
              </w:rPr>
              <w:t xml:space="preserve">2010 – </w:t>
            </w:r>
            <w:proofErr w:type="spellStart"/>
            <w:r w:rsidRPr="00340B25">
              <w:rPr>
                <w:rFonts w:eastAsia="Times New Roman" w:cs="Times New Roman"/>
                <w:sz w:val="24"/>
                <w:lang w:val="ru-RU" w:eastAsia="ru-RU"/>
              </w:rPr>
              <w:t>Ishlab</w:t>
            </w:r>
            <w:proofErr w:type="spellEnd"/>
            <w:r w:rsidRPr="00340B25">
              <w:rPr>
                <w:rFonts w:eastAsia="Times New Roman" w:cs="Times New Roman"/>
                <w:sz w:val="24"/>
                <w:lang w:val="ru-RU" w:eastAsia="ru-RU"/>
              </w:rPr>
              <w:t xml:space="preserve"> </w:t>
            </w:r>
            <w:proofErr w:type="spellStart"/>
            <w:r w:rsidRPr="00340B25">
              <w:rPr>
                <w:rFonts w:eastAsia="Times New Roman" w:cs="Times New Roman"/>
                <w:sz w:val="24"/>
                <w:lang w:val="ru-RU" w:eastAsia="ru-RU"/>
              </w:rPr>
              <w:t>chiqarish</w:t>
            </w:r>
            <w:proofErr w:type="spellEnd"/>
            <w:r w:rsidRPr="00340B25">
              <w:rPr>
                <w:rFonts w:eastAsia="Times New Roman" w:cs="Times New Roman"/>
                <w:sz w:val="24"/>
                <w:lang w:val="ru-RU" w:eastAsia="ru-RU"/>
              </w:rPr>
              <w:t xml:space="preserve"> </w:t>
            </w:r>
            <w:proofErr w:type="spellStart"/>
            <w:r w:rsidRPr="00340B25">
              <w:rPr>
                <w:rFonts w:eastAsia="Times New Roman" w:cs="Times New Roman"/>
                <w:sz w:val="24"/>
                <w:lang w:val="ru-RU" w:eastAsia="ru-RU"/>
              </w:rPr>
              <w:t>xarajatlari</w:t>
            </w:r>
            <w:proofErr w:type="spellEnd"/>
          </w:p>
        </w:tc>
        <w:tc>
          <w:tcPr>
            <w:tcW w:w="0" w:type="auto"/>
            <w:vAlign w:val="center"/>
            <w:hideMark/>
          </w:tcPr>
          <w:p w:rsidR="00340B25" w:rsidRPr="00340B25" w:rsidRDefault="00340B25" w:rsidP="00340B25">
            <w:pPr>
              <w:spacing w:line="240" w:lineRule="auto"/>
              <w:ind w:firstLine="0"/>
              <w:jc w:val="center"/>
              <w:rPr>
                <w:rFonts w:eastAsia="Times New Roman" w:cs="Times New Roman"/>
                <w:sz w:val="24"/>
                <w:lang w:val="ru-RU" w:eastAsia="ru-RU"/>
              </w:rPr>
            </w:pPr>
            <w:proofErr w:type="spellStart"/>
            <w:r w:rsidRPr="00340B25">
              <w:rPr>
                <w:rFonts w:eastAsia="Times New Roman" w:cs="Times New Roman"/>
                <w:sz w:val="24"/>
                <w:lang w:val="ru-RU" w:eastAsia="ru-RU"/>
              </w:rPr>
              <w:t>Haqiqiy</w:t>
            </w:r>
            <w:proofErr w:type="spellEnd"/>
            <w:r w:rsidRPr="00340B25">
              <w:rPr>
                <w:rFonts w:eastAsia="Times New Roman" w:cs="Times New Roman"/>
                <w:sz w:val="24"/>
                <w:lang w:val="ru-RU" w:eastAsia="ru-RU"/>
              </w:rPr>
              <w:t xml:space="preserve"> </w:t>
            </w:r>
            <w:proofErr w:type="spellStart"/>
            <w:r w:rsidRPr="00340B25">
              <w:rPr>
                <w:rFonts w:eastAsia="Times New Roman" w:cs="Times New Roman"/>
                <w:sz w:val="24"/>
                <w:lang w:val="ru-RU" w:eastAsia="ru-RU"/>
              </w:rPr>
              <w:t>xarajatlarni</w:t>
            </w:r>
            <w:proofErr w:type="spellEnd"/>
            <w:r w:rsidRPr="00340B25">
              <w:rPr>
                <w:rFonts w:eastAsia="Times New Roman" w:cs="Times New Roman"/>
                <w:sz w:val="24"/>
                <w:lang w:val="ru-RU" w:eastAsia="ru-RU"/>
              </w:rPr>
              <w:t xml:space="preserve"> </w:t>
            </w:r>
            <w:proofErr w:type="spellStart"/>
            <w:r w:rsidRPr="00340B25">
              <w:rPr>
                <w:rFonts w:eastAsia="Times New Roman" w:cs="Times New Roman"/>
                <w:sz w:val="24"/>
                <w:lang w:val="ru-RU" w:eastAsia="ru-RU"/>
              </w:rPr>
              <w:t>tasdiqlash</w:t>
            </w:r>
            <w:proofErr w:type="spellEnd"/>
          </w:p>
        </w:tc>
        <w:tc>
          <w:tcPr>
            <w:tcW w:w="0" w:type="auto"/>
            <w:vAlign w:val="center"/>
            <w:hideMark/>
          </w:tcPr>
          <w:p w:rsidR="00340B25" w:rsidRPr="00340B25" w:rsidRDefault="00340B25" w:rsidP="00340B25">
            <w:pPr>
              <w:spacing w:line="240" w:lineRule="auto"/>
              <w:ind w:firstLine="0"/>
              <w:jc w:val="center"/>
              <w:rPr>
                <w:rFonts w:eastAsia="Times New Roman" w:cs="Times New Roman"/>
                <w:sz w:val="24"/>
                <w:lang w:eastAsia="ru-RU"/>
              </w:rPr>
            </w:pPr>
            <w:proofErr w:type="spellStart"/>
            <w:r w:rsidRPr="00340B25">
              <w:rPr>
                <w:rFonts w:eastAsia="Times New Roman" w:cs="Times New Roman"/>
                <w:sz w:val="24"/>
                <w:lang w:eastAsia="ru-RU"/>
              </w:rPr>
              <w:t>Shartnoma</w:t>
            </w:r>
            <w:proofErr w:type="spellEnd"/>
            <w:r w:rsidRPr="00340B25">
              <w:rPr>
                <w:rFonts w:eastAsia="Times New Roman" w:cs="Times New Roman"/>
                <w:sz w:val="24"/>
                <w:lang w:eastAsia="ru-RU"/>
              </w:rPr>
              <w:t xml:space="preserve">, </w:t>
            </w:r>
            <w:proofErr w:type="spellStart"/>
            <w:r w:rsidRPr="00340B25">
              <w:rPr>
                <w:rFonts w:eastAsia="Times New Roman" w:cs="Times New Roman"/>
                <w:sz w:val="24"/>
                <w:lang w:eastAsia="ru-RU"/>
              </w:rPr>
              <w:t>hisob-faktura</w:t>
            </w:r>
            <w:proofErr w:type="spellEnd"/>
            <w:r w:rsidRPr="00340B25">
              <w:rPr>
                <w:rFonts w:eastAsia="Times New Roman" w:cs="Times New Roman"/>
                <w:sz w:val="24"/>
                <w:lang w:eastAsia="ru-RU"/>
              </w:rPr>
              <w:t xml:space="preserve">, </w:t>
            </w:r>
            <w:proofErr w:type="spellStart"/>
            <w:r w:rsidRPr="00340B25">
              <w:rPr>
                <w:rFonts w:eastAsia="Times New Roman" w:cs="Times New Roman"/>
                <w:sz w:val="24"/>
                <w:lang w:eastAsia="ru-RU"/>
              </w:rPr>
              <w:t>ombor</w:t>
            </w:r>
            <w:proofErr w:type="spellEnd"/>
            <w:r w:rsidRPr="00340B25">
              <w:rPr>
                <w:rFonts w:eastAsia="Times New Roman" w:cs="Times New Roman"/>
                <w:sz w:val="24"/>
                <w:lang w:eastAsia="ru-RU"/>
              </w:rPr>
              <w:t xml:space="preserve"> </w:t>
            </w:r>
            <w:proofErr w:type="spellStart"/>
            <w:r w:rsidRPr="00340B25">
              <w:rPr>
                <w:rFonts w:eastAsia="Times New Roman" w:cs="Times New Roman"/>
                <w:sz w:val="24"/>
                <w:lang w:eastAsia="ru-RU"/>
              </w:rPr>
              <w:t>h</w:t>
            </w:r>
            <w:r w:rsidRPr="00340B25">
              <w:rPr>
                <w:rFonts w:eastAsia="Times New Roman" w:cs="Times New Roman"/>
                <w:sz w:val="24"/>
                <w:lang w:eastAsia="ru-RU"/>
              </w:rPr>
              <w:t>u</w:t>
            </w:r>
            <w:r w:rsidRPr="00340B25">
              <w:rPr>
                <w:rFonts w:eastAsia="Times New Roman" w:cs="Times New Roman"/>
                <w:sz w:val="24"/>
                <w:lang w:eastAsia="ru-RU"/>
              </w:rPr>
              <w:t>jjatlarini</w:t>
            </w:r>
            <w:proofErr w:type="spellEnd"/>
            <w:r w:rsidRPr="00340B25">
              <w:rPr>
                <w:rFonts w:eastAsia="Times New Roman" w:cs="Times New Roman"/>
                <w:sz w:val="24"/>
                <w:lang w:eastAsia="ru-RU"/>
              </w:rPr>
              <w:t xml:space="preserve"> </w:t>
            </w:r>
            <w:proofErr w:type="spellStart"/>
            <w:r w:rsidRPr="00340B25">
              <w:rPr>
                <w:rFonts w:eastAsia="Times New Roman" w:cs="Times New Roman"/>
                <w:sz w:val="24"/>
                <w:lang w:eastAsia="ru-RU"/>
              </w:rPr>
              <w:t>tekshirish</w:t>
            </w:r>
            <w:proofErr w:type="spellEnd"/>
          </w:p>
        </w:tc>
        <w:tc>
          <w:tcPr>
            <w:tcW w:w="0" w:type="auto"/>
            <w:vAlign w:val="center"/>
            <w:hideMark/>
          </w:tcPr>
          <w:p w:rsidR="00340B25" w:rsidRPr="00340B25" w:rsidRDefault="00340B25" w:rsidP="00340B25">
            <w:pPr>
              <w:spacing w:line="240" w:lineRule="auto"/>
              <w:ind w:firstLine="0"/>
              <w:jc w:val="center"/>
              <w:rPr>
                <w:rFonts w:eastAsia="Times New Roman" w:cs="Times New Roman"/>
                <w:sz w:val="24"/>
                <w:lang w:val="ru-RU" w:eastAsia="ru-RU"/>
              </w:rPr>
            </w:pPr>
            <w:proofErr w:type="spellStart"/>
            <w:r w:rsidRPr="00340B25">
              <w:rPr>
                <w:rFonts w:eastAsia="Times New Roman" w:cs="Times New Roman"/>
                <w:sz w:val="24"/>
                <w:lang w:val="ru-RU" w:eastAsia="ru-RU"/>
              </w:rPr>
              <w:t>Soxta</w:t>
            </w:r>
            <w:proofErr w:type="spellEnd"/>
            <w:r w:rsidRPr="00340B25">
              <w:rPr>
                <w:rFonts w:eastAsia="Times New Roman" w:cs="Times New Roman"/>
                <w:sz w:val="24"/>
                <w:lang w:val="ru-RU" w:eastAsia="ru-RU"/>
              </w:rPr>
              <w:t xml:space="preserve"> </w:t>
            </w:r>
            <w:proofErr w:type="spellStart"/>
            <w:r w:rsidRPr="00340B25">
              <w:rPr>
                <w:rFonts w:eastAsia="Times New Roman" w:cs="Times New Roman"/>
                <w:sz w:val="24"/>
                <w:lang w:val="ru-RU" w:eastAsia="ru-RU"/>
              </w:rPr>
              <w:t>yoki</w:t>
            </w:r>
            <w:proofErr w:type="spellEnd"/>
            <w:r w:rsidRPr="00340B25">
              <w:rPr>
                <w:rFonts w:eastAsia="Times New Roman" w:cs="Times New Roman"/>
                <w:sz w:val="24"/>
                <w:lang w:val="ru-RU" w:eastAsia="ru-RU"/>
              </w:rPr>
              <w:t xml:space="preserve"> </w:t>
            </w:r>
            <w:proofErr w:type="spellStart"/>
            <w:r w:rsidRPr="00340B25">
              <w:rPr>
                <w:rFonts w:eastAsia="Times New Roman" w:cs="Times New Roman"/>
                <w:sz w:val="24"/>
                <w:lang w:val="ru-RU" w:eastAsia="ru-RU"/>
              </w:rPr>
              <w:t>ortiqcha</w:t>
            </w:r>
            <w:proofErr w:type="spellEnd"/>
            <w:r w:rsidRPr="00340B25">
              <w:rPr>
                <w:rFonts w:eastAsia="Times New Roman" w:cs="Times New Roman"/>
                <w:sz w:val="24"/>
                <w:lang w:val="ru-RU" w:eastAsia="ru-RU"/>
              </w:rPr>
              <w:t xml:space="preserve"> </w:t>
            </w:r>
            <w:proofErr w:type="spellStart"/>
            <w:r w:rsidRPr="00340B25">
              <w:rPr>
                <w:rFonts w:eastAsia="Times New Roman" w:cs="Times New Roman"/>
                <w:sz w:val="24"/>
                <w:lang w:val="ru-RU" w:eastAsia="ru-RU"/>
              </w:rPr>
              <w:t>yozuv</w:t>
            </w:r>
            <w:proofErr w:type="spellEnd"/>
          </w:p>
        </w:tc>
      </w:tr>
      <w:tr w:rsidR="00340B25" w:rsidRPr="00340B25" w:rsidTr="00340B25">
        <w:trPr>
          <w:tblCellSpacing w:w="15" w:type="dxa"/>
          <w:jc w:val="center"/>
        </w:trPr>
        <w:tc>
          <w:tcPr>
            <w:tcW w:w="0" w:type="auto"/>
            <w:vAlign w:val="center"/>
            <w:hideMark/>
          </w:tcPr>
          <w:p w:rsidR="00340B25" w:rsidRPr="00340B25" w:rsidRDefault="00340B25" w:rsidP="00340B25">
            <w:pPr>
              <w:spacing w:line="240" w:lineRule="auto"/>
              <w:ind w:firstLine="0"/>
              <w:jc w:val="center"/>
              <w:rPr>
                <w:rFonts w:eastAsia="Times New Roman" w:cs="Times New Roman"/>
                <w:sz w:val="24"/>
                <w:lang w:val="ru-RU" w:eastAsia="ru-RU"/>
              </w:rPr>
            </w:pPr>
            <w:r w:rsidRPr="00340B25">
              <w:rPr>
                <w:rFonts w:eastAsia="Times New Roman" w:cs="Times New Roman"/>
                <w:sz w:val="24"/>
                <w:lang w:val="ru-RU" w:eastAsia="ru-RU"/>
              </w:rPr>
              <w:t>2</w:t>
            </w:r>
          </w:p>
        </w:tc>
        <w:tc>
          <w:tcPr>
            <w:tcW w:w="0" w:type="auto"/>
            <w:vAlign w:val="center"/>
            <w:hideMark/>
          </w:tcPr>
          <w:p w:rsidR="00340B25" w:rsidRPr="00340B25" w:rsidRDefault="00340B25" w:rsidP="00340B25">
            <w:pPr>
              <w:spacing w:line="240" w:lineRule="auto"/>
              <w:ind w:firstLine="0"/>
              <w:jc w:val="center"/>
              <w:rPr>
                <w:rFonts w:eastAsia="Times New Roman" w:cs="Times New Roman"/>
                <w:sz w:val="24"/>
                <w:lang w:val="ru-RU" w:eastAsia="ru-RU"/>
              </w:rPr>
            </w:pPr>
            <w:proofErr w:type="spellStart"/>
            <w:r w:rsidRPr="00340B25">
              <w:rPr>
                <w:rFonts w:eastAsia="Times New Roman" w:cs="Times New Roman"/>
                <w:sz w:val="24"/>
                <w:lang w:val="ru-RU" w:eastAsia="ru-RU"/>
              </w:rPr>
              <w:t>Mineral</w:t>
            </w:r>
            <w:proofErr w:type="spellEnd"/>
            <w:r w:rsidRPr="00340B25">
              <w:rPr>
                <w:rFonts w:eastAsia="Times New Roman" w:cs="Times New Roman"/>
                <w:sz w:val="24"/>
                <w:lang w:val="ru-RU" w:eastAsia="ru-RU"/>
              </w:rPr>
              <w:t xml:space="preserve"> </w:t>
            </w:r>
            <w:proofErr w:type="spellStart"/>
            <w:r w:rsidRPr="00340B25">
              <w:rPr>
                <w:rFonts w:eastAsia="Times New Roman" w:cs="Times New Roman"/>
                <w:sz w:val="24"/>
                <w:lang w:val="ru-RU" w:eastAsia="ru-RU"/>
              </w:rPr>
              <w:t>o‘g‘itlar</w:t>
            </w:r>
            <w:proofErr w:type="spellEnd"/>
          </w:p>
        </w:tc>
        <w:tc>
          <w:tcPr>
            <w:tcW w:w="0" w:type="auto"/>
            <w:vAlign w:val="center"/>
            <w:hideMark/>
          </w:tcPr>
          <w:p w:rsidR="00340B25" w:rsidRPr="00340B25" w:rsidRDefault="00340B25" w:rsidP="00340B25">
            <w:pPr>
              <w:spacing w:line="240" w:lineRule="auto"/>
              <w:ind w:firstLine="0"/>
              <w:jc w:val="center"/>
              <w:rPr>
                <w:rFonts w:eastAsia="Times New Roman" w:cs="Times New Roman"/>
                <w:sz w:val="24"/>
                <w:lang w:val="ru-RU" w:eastAsia="ru-RU"/>
              </w:rPr>
            </w:pPr>
            <w:r w:rsidRPr="00340B25">
              <w:rPr>
                <w:rFonts w:eastAsia="Times New Roman" w:cs="Times New Roman"/>
                <w:sz w:val="24"/>
                <w:lang w:val="ru-RU" w:eastAsia="ru-RU"/>
              </w:rPr>
              <w:t>2010, 1010</w:t>
            </w:r>
          </w:p>
        </w:tc>
        <w:tc>
          <w:tcPr>
            <w:tcW w:w="0" w:type="auto"/>
            <w:vAlign w:val="center"/>
            <w:hideMark/>
          </w:tcPr>
          <w:p w:rsidR="00340B25" w:rsidRPr="00340B25" w:rsidRDefault="00340B25" w:rsidP="00340B25">
            <w:pPr>
              <w:spacing w:line="240" w:lineRule="auto"/>
              <w:ind w:firstLine="0"/>
              <w:jc w:val="center"/>
              <w:rPr>
                <w:rFonts w:eastAsia="Times New Roman" w:cs="Times New Roman"/>
                <w:sz w:val="24"/>
                <w:lang w:val="ru-RU" w:eastAsia="ru-RU"/>
              </w:rPr>
            </w:pPr>
            <w:proofErr w:type="spellStart"/>
            <w:r w:rsidRPr="00340B25">
              <w:rPr>
                <w:rFonts w:eastAsia="Times New Roman" w:cs="Times New Roman"/>
                <w:sz w:val="24"/>
                <w:lang w:val="ru-RU" w:eastAsia="ru-RU"/>
              </w:rPr>
              <w:t>Normaga</w:t>
            </w:r>
            <w:proofErr w:type="spellEnd"/>
            <w:r w:rsidRPr="00340B25">
              <w:rPr>
                <w:rFonts w:eastAsia="Times New Roman" w:cs="Times New Roman"/>
                <w:sz w:val="24"/>
                <w:lang w:val="ru-RU" w:eastAsia="ru-RU"/>
              </w:rPr>
              <w:t xml:space="preserve"> </w:t>
            </w:r>
            <w:proofErr w:type="spellStart"/>
            <w:r w:rsidRPr="00340B25">
              <w:rPr>
                <w:rFonts w:eastAsia="Times New Roman" w:cs="Times New Roman"/>
                <w:sz w:val="24"/>
                <w:lang w:val="ru-RU" w:eastAsia="ru-RU"/>
              </w:rPr>
              <w:t>mosligi</w:t>
            </w:r>
            <w:proofErr w:type="spellEnd"/>
          </w:p>
        </w:tc>
        <w:tc>
          <w:tcPr>
            <w:tcW w:w="0" w:type="auto"/>
            <w:vAlign w:val="center"/>
            <w:hideMark/>
          </w:tcPr>
          <w:p w:rsidR="00340B25" w:rsidRPr="00340B25" w:rsidRDefault="00340B25" w:rsidP="00340B25">
            <w:pPr>
              <w:spacing w:line="240" w:lineRule="auto"/>
              <w:ind w:firstLine="0"/>
              <w:jc w:val="center"/>
              <w:rPr>
                <w:rFonts w:eastAsia="Times New Roman" w:cs="Times New Roman"/>
                <w:sz w:val="24"/>
                <w:lang w:val="ru-RU" w:eastAsia="ru-RU"/>
              </w:rPr>
            </w:pPr>
            <w:proofErr w:type="spellStart"/>
            <w:r w:rsidRPr="00340B25">
              <w:rPr>
                <w:rFonts w:eastAsia="Times New Roman" w:cs="Times New Roman"/>
                <w:sz w:val="24"/>
                <w:lang w:val="ru-RU" w:eastAsia="ru-RU"/>
              </w:rPr>
              <w:t>Inventarizatsiya</w:t>
            </w:r>
            <w:proofErr w:type="spellEnd"/>
            <w:r w:rsidRPr="00340B25">
              <w:rPr>
                <w:rFonts w:eastAsia="Times New Roman" w:cs="Times New Roman"/>
                <w:sz w:val="24"/>
                <w:lang w:val="ru-RU" w:eastAsia="ru-RU"/>
              </w:rPr>
              <w:t xml:space="preserve">, </w:t>
            </w:r>
            <w:proofErr w:type="spellStart"/>
            <w:r w:rsidRPr="00340B25">
              <w:rPr>
                <w:rFonts w:eastAsia="Times New Roman" w:cs="Times New Roman"/>
                <w:sz w:val="24"/>
                <w:lang w:val="ru-RU" w:eastAsia="ru-RU"/>
              </w:rPr>
              <w:t>me’yor</w:t>
            </w:r>
            <w:proofErr w:type="spellEnd"/>
            <w:r w:rsidRPr="00340B25">
              <w:rPr>
                <w:rFonts w:eastAsia="Times New Roman" w:cs="Times New Roman"/>
                <w:sz w:val="24"/>
                <w:lang w:val="ru-RU" w:eastAsia="ru-RU"/>
              </w:rPr>
              <w:t xml:space="preserve"> </w:t>
            </w:r>
            <w:proofErr w:type="spellStart"/>
            <w:r w:rsidRPr="00340B25">
              <w:rPr>
                <w:rFonts w:eastAsia="Times New Roman" w:cs="Times New Roman"/>
                <w:sz w:val="24"/>
                <w:lang w:val="ru-RU" w:eastAsia="ru-RU"/>
              </w:rPr>
              <w:t>bilan</w:t>
            </w:r>
            <w:proofErr w:type="spellEnd"/>
            <w:r w:rsidRPr="00340B25">
              <w:rPr>
                <w:rFonts w:eastAsia="Times New Roman" w:cs="Times New Roman"/>
                <w:sz w:val="24"/>
                <w:lang w:val="ru-RU" w:eastAsia="ru-RU"/>
              </w:rPr>
              <w:t xml:space="preserve"> </w:t>
            </w:r>
            <w:proofErr w:type="spellStart"/>
            <w:r w:rsidRPr="00340B25">
              <w:rPr>
                <w:rFonts w:eastAsia="Times New Roman" w:cs="Times New Roman"/>
                <w:sz w:val="24"/>
                <w:lang w:val="ru-RU" w:eastAsia="ru-RU"/>
              </w:rPr>
              <w:t>solishtirish</w:t>
            </w:r>
            <w:proofErr w:type="spellEnd"/>
          </w:p>
        </w:tc>
        <w:tc>
          <w:tcPr>
            <w:tcW w:w="0" w:type="auto"/>
            <w:vAlign w:val="center"/>
            <w:hideMark/>
          </w:tcPr>
          <w:p w:rsidR="00340B25" w:rsidRPr="00340B25" w:rsidRDefault="00340B25" w:rsidP="00340B25">
            <w:pPr>
              <w:spacing w:line="240" w:lineRule="auto"/>
              <w:ind w:firstLine="0"/>
              <w:jc w:val="center"/>
              <w:rPr>
                <w:rFonts w:eastAsia="Times New Roman" w:cs="Times New Roman"/>
                <w:sz w:val="24"/>
                <w:lang w:val="ru-RU" w:eastAsia="ru-RU"/>
              </w:rPr>
            </w:pPr>
            <w:proofErr w:type="spellStart"/>
            <w:r w:rsidRPr="00340B25">
              <w:rPr>
                <w:rFonts w:eastAsia="Times New Roman" w:cs="Times New Roman"/>
                <w:sz w:val="24"/>
                <w:lang w:val="ru-RU" w:eastAsia="ru-RU"/>
              </w:rPr>
              <w:t>Me’yor</w:t>
            </w:r>
            <w:proofErr w:type="spellEnd"/>
            <w:r w:rsidRPr="00340B25">
              <w:rPr>
                <w:rFonts w:eastAsia="Times New Roman" w:cs="Times New Roman"/>
                <w:sz w:val="24"/>
                <w:lang w:val="ru-RU" w:eastAsia="ru-RU"/>
              </w:rPr>
              <w:t xml:space="preserve"> </w:t>
            </w:r>
            <w:proofErr w:type="spellStart"/>
            <w:r w:rsidRPr="00340B25">
              <w:rPr>
                <w:rFonts w:eastAsia="Times New Roman" w:cs="Times New Roman"/>
                <w:sz w:val="24"/>
                <w:lang w:val="ru-RU" w:eastAsia="ru-RU"/>
              </w:rPr>
              <w:t>oshib</w:t>
            </w:r>
            <w:proofErr w:type="spellEnd"/>
            <w:r w:rsidRPr="00340B25">
              <w:rPr>
                <w:rFonts w:eastAsia="Times New Roman" w:cs="Times New Roman"/>
                <w:sz w:val="24"/>
                <w:lang w:val="ru-RU" w:eastAsia="ru-RU"/>
              </w:rPr>
              <w:t xml:space="preserve"> </w:t>
            </w:r>
            <w:proofErr w:type="spellStart"/>
            <w:r w:rsidRPr="00340B25">
              <w:rPr>
                <w:rFonts w:eastAsia="Times New Roman" w:cs="Times New Roman"/>
                <w:sz w:val="24"/>
                <w:lang w:val="ru-RU" w:eastAsia="ru-RU"/>
              </w:rPr>
              <w:t>ketishi</w:t>
            </w:r>
            <w:proofErr w:type="spellEnd"/>
          </w:p>
        </w:tc>
      </w:tr>
      <w:tr w:rsidR="00340B25" w:rsidRPr="00340B25" w:rsidTr="00340B25">
        <w:trPr>
          <w:tblCellSpacing w:w="15" w:type="dxa"/>
          <w:jc w:val="center"/>
        </w:trPr>
        <w:tc>
          <w:tcPr>
            <w:tcW w:w="0" w:type="auto"/>
            <w:vAlign w:val="center"/>
            <w:hideMark/>
          </w:tcPr>
          <w:p w:rsidR="00340B25" w:rsidRPr="00340B25" w:rsidRDefault="00340B25" w:rsidP="00340B25">
            <w:pPr>
              <w:spacing w:line="240" w:lineRule="auto"/>
              <w:ind w:firstLine="0"/>
              <w:jc w:val="center"/>
              <w:rPr>
                <w:rFonts w:eastAsia="Times New Roman" w:cs="Times New Roman"/>
                <w:sz w:val="24"/>
                <w:lang w:val="ru-RU" w:eastAsia="ru-RU"/>
              </w:rPr>
            </w:pPr>
            <w:r w:rsidRPr="00340B25">
              <w:rPr>
                <w:rFonts w:eastAsia="Times New Roman" w:cs="Times New Roman"/>
                <w:sz w:val="24"/>
                <w:lang w:val="ru-RU" w:eastAsia="ru-RU"/>
              </w:rPr>
              <w:t>3</w:t>
            </w:r>
          </w:p>
        </w:tc>
        <w:tc>
          <w:tcPr>
            <w:tcW w:w="0" w:type="auto"/>
            <w:vAlign w:val="center"/>
            <w:hideMark/>
          </w:tcPr>
          <w:p w:rsidR="00340B25" w:rsidRPr="00340B25" w:rsidRDefault="00340B25" w:rsidP="00340B25">
            <w:pPr>
              <w:spacing w:line="240" w:lineRule="auto"/>
              <w:ind w:firstLine="0"/>
              <w:jc w:val="center"/>
              <w:rPr>
                <w:rFonts w:eastAsia="Times New Roman" w:cs="Times New Roman"/>
                <w:sz w:val="24"/>
                <w:lang w:val="ru-RU" w:eastAsia="ru-RU"/>
              </w:rPr>
            </w:pPr>
            <w:proofErr w:type="spellStart"/>
            <w:r w:rsidRPr="00340B25">
              <w:rPr>
                <w:rFonts w:eastAsia="Times New Roman" w:cs="Times New Roman"/>
                <w:sz w:val="24"/>
                <w:lang w:val="ru-RU" w:eastAsia="ru-RU"/>
              </w:rPr>
              <w:t>Yoqilg‘i-moylash</w:t>
            </w:r>
            <w:proofErr w:type="spellEnd"/>
            <w:r w:rsidRPr="00340B25">
              <w:rPr>
                <w:rFonts w:eastAsia="Times New Roman" w:cs="Times New Roman"/>
                <w:sz w:val="24"/>
                <w:lang w:val="ru-RU" w:eastAsia="ru-RU"/>
              </w:rPr>
              <w:t xml:space="preserve"> </w:t>
            </w:r>
            <w:proofErr w:type="spellStart"/>
            <w:r w:rsidRPr="00340B25">
              <w:rPr>
                <w:rFonts w:eastAsia="Times New Roman" w:cs="Times New Roman"/>
                <w:sz w:val="24"/>
                <w:lang w:val="ru-RU" w:eastAsia="ru-RU"/>
              </w:rPr>
              <w:t>materiallari</w:t>
            </w:r>
            <w:proofErr w:type="spellEnd"/>
          </w:p>
        </w:tc>
        <w:tc>
          <w:tcPr>
            <w:tcW w:w="0" w:type="auto"/>
            <w:vAlign w:val="center"/>
            <w:hideMark/>
          </w:tcPr>
          <w:p w:rsidR="00340B25" w:rsidRPr="00340B25" w:rsidRDefault="00340B25" w:rsidP="00340B25">
            <w:pPr>
              <w:spacing w:line="240" w:lineRule="auto"/>
              <w:ind w:firstLine="0"/>
              <w:jc w:val="center"/>
              <w:rPr>
                <w:rFonts w:eastAsia="Times New Roman" w:cs="Times New Roman"/>
                <w:sz w:val="24"/>
                <w:lang w:val="ru-RU" w:eastAsia="ru-RU"/>
              </w:rPr>
            </w:pPr>
            <w:r w:rsidRPr="00340B25">
              <w:rPr>
                <w:rFonts w:eastAsia="Times New Roman" w:cs="Times New Roman"/>
                <w:sz w:val="24"/>
                <w:lang w:val="ru-RU" w:eastAsia="ru-RU"/>
              </w:rPr>
              <w:t>2010</w:t>
            </w:r>
          </w:p>
        </w:tc>
        <w:tc>
          <w:tcPr>
            <w:tcW w:w="0" w:type="auto"/>
            <w:vAlign w:val="center"/>
            <w:hideMark/>
          </w:tcPr>
          <w:p w:rsidR="00340B25" w:rsidRPr="00340B25" w:rsidRDefault="00340B25" w:rsidP="00340B25">
            <w:pPr>
              <w:spacing w:line="240" w:lineRule="auto"/>
              <w:ind w:firstLine="0"/>
              <w:jc w:val="center"/>
              <w:rPr>
                <w:rFonts w:eastAsia="Times New Roman" w:cs="Times New Roman"/>
                <w:sz w:val="24"/>
                <w:lang w:val="ru-RU" w:eastAsia="ru-RU"/>
              </w:rPr>
            </w:pPr>
            <w:proofErr w:type="spellStart"/>
            <w:r w:rsidRPr="00340B25">
              <w:rPr>
                <w:rFonts w:eastAsia="Times New Roman" w:cs="Times New Roman"/>
                <w:sz w:val="24"/>
                <w:lang w:val="ru-RU" w:eastAsia="ru-RU"/>
              </w:rPr>
              <w:t>Sarf</w:t>
            </w:r>
            <w:proofErr w:type="spellEnd"/>
            <w:r w:rsidRPr="00340B25">
              <w:rPr>
                <w:rFonts w:eastAsia="Times New Roman" w:cs="Times New Roman"/>
                <w:sz w:val="24"/>
                <w:lang w:val="ru-RU" w:eastAsia="ru-RU"/>
              </w:rPr>
              <w:t xml:space="preserve"> </w:t>
            </w:r>
            <w:proofErr w:type="spellStart"/>
            <w:r w:rsidRPr="00340B25">
              <w:rPr>
                <w:rFonts w:eastAsia="Times New Roman" w:cs="Times New Roman"/>
                <w:sz w:val="24"/>
                <w:lang w:val="ru-RU" w:eastAsia="ru-RU"/>
              </w:rPr>
              <w:t>me’yorlari</w:t>
            </w:r>
            <w:proofErr w:type="spellEnd"/>
          </w:p>
        </w:tc>
        <w:tc>
          <w:tcPr>
            <w:tcW w:w="0" w:type="auto"/>
            <w:vAlign w:val="center"/>
            <w:hideMark/>
          </w:tcPr>
          <w:p w:rsidR="00340B25" w:rsidRPr="00340B25" w:rsidRDefault="00340B25" w:rsidP="00340B25">
            <w:pPr>
              <w:spacing w:line="240" w:lineRule="auto"/>
              <w:ind w:firstLine="0"/>
              <w:jc w:val="center"/>
              <w:rPr>
                <w:rFonts w:eastAsia="Times New Roman" w:cs="Times New Roman"/>
                <w:sz w:val="24"/>
                <w:lang w:eastAsia="ru-RU"/>
              </w:rPr>
            </w:pPr>
            <w:proofErr w:type="spellStart"/>
            <w:r w:rsidRPr="00340B25">
              <w:rPr>
                <w:rFonts w:eastAsia="Times New Roman" w:cs="Times New Roman"/>
                <w:sz w:val="24"/>
                <w:lang w:eastAsia="ru-RU"/>
              </w:rPr>
              <w:t>Yo‘l</w:t>
            </w:r>
            <w:proofErr w:type="spellEnd"/>
            <w:r w:rsidRPr="00340B25">
              <w:rPr>
                <w:rFonts w:eastAsia="Times New Roman" w:cs="Times New Roman"/>
                <w:sz w:val="24"/>
                <w:lang w:eastAsia="ru-RU"/>
              </w:rPr>
              <w:t xml:space="preserve"> </w:t>
            </w:r>
            <w:proofErr w:type="spellStart"/>
            <w:r w:rsidRPr="00340B25">
              <w:rPr>
                <w:rFonts w:eastAsia="Times New Roman" w:cs="Times New Roman"/>
                <w:sz w:val="24"/>
                <w:lang w:eastAsia="ru-RU"/>
              </w:rPr>
              <w:t>varaqalari</w:t>
            </w:r>
            <w:proofErr w:type="spellEnd"/>
            <w:r w:rsidRPr="00340B25">
              <w:rPr>
                <w:rFonts w:eastAsia="Times New Roman" w:cs="Times New Roman"/>
                <w:sz w:val="24"/>
                <w:lang w:eastAsia="ru-RU"/>
              </w:rPr>
              <w:t xml:space="preserve">, limit </w:t>
            </w:r>
            <w:proofErr w:type="spellStart"/>
            <w:r w:rsidRPr="00340B25">
              <w:rPr>
                <w:rFonts w:eastAsia="Times New Roman" w:cs="Times New Roman"/>
                <w:sz w:val="24"/>
                <w:lang w:eastAsia="ru-RU"/>
              </w:rPr>
              <w:t>kartalari</w:t>
            </w:r>
            <w:proofErr w:type="spellEnd"/>
          </w:p>
        </w:tc>
        <w:tc>
          <w:tcPr>
            <w:tcW w:w="0" w:type="auto"/>
            <w:vAlign w:val="center"/>
            <w:hideMark/>
          </w:tcPr>
          <w:p w:rsidR="00340B25" w:rsidRPr="00340B25" w:rsidRDefault="00340B25" w:rsidP="00340B25">
            <w:pPr>
              <w:spacing w:line="240" w:lineRule="auto"/>
              <w:ind w:firstLine="0"/>
              <w:jc w:val="center"/>
              <w:rPr>
                <w:rFonts w:eastAsia="Times New Roman" w:cs="Times New Roman"/>
                <w:sz w:val="24"/>
                <w:lang w:val="ru-RU" w:eastAsia="ru-RU"/>
              </w:rPr>
            </w:pPr>
            <w:proofErr w:type="spellStart"/>
            <w:r w:rsidRPr="00340B25">
              <w:rPr>
                <w:rFonts w:eastAsia="Times New Roman" w:cs="Times New Roman"/>
                <w:sz w:val="24"/>
                <w:lang w:val="ru-RU" w:eastAsia="ru-RU"/>
              </w:rPr>
              <w:t>Talon-taroj</w:t>
            </w:r>
            <w:proofErr w:type="spellEnd"/>
          </w:p>
        </w:tc>
      </w:tr>
      <w:tr w:rsidR="00340B25" w:rsidRPr="00340B25" w:rsidTr="00340B25">
        <w:trPr>
          <w:tblCellSpacing w:w="15" w:type="dxa"/>
          <w:jc w:val="center"/>
        </w:trPr>
        <w:tc>
          <w:tcPr>
            <w:tcW w:w="0" w:type="auto"/>
            <w:vAlign w:val="center"/>
            <w:hideMark/>
          </w:tcPr>
          <w:p w:rsidR="00340B25" w:rsidRPr="00340B25" w:rsidRDefault="00340B25" w:rsidP="00340B25">
            <w:pPr>
              <w:spacing w:line="240" w:lineRule="auto"/>
              <w:ind w:firstLine="0"/>
              <w:jc w:val="center"/>
              <w:rPr>
                <w:rFonts w:eastAsia="Times New Roman" w:cs="Times New Roman"/>
                <w:sz w:val="24"/>
                <w:lang w:val="ru-RU" w:eastAsia="ru-RU"/>
              </w:rPr>
            </w:pPr>
            <w:r w:rsidRPr="00340B25">
              <w:rPr>
                <w:rFonts w:eastAsia="Times New Roman" w:cs="Times New Roman"/>
                <w:sz w:val="24"/>
                <w:lang w:val="ru-RU" w:eastAsia="ru-RU"/>
              </w:rPr>
              <w:t>4</w:t>
            </w:r>
          </w:p>
        </w:tc>
        <w:tc>
          <w:tcPr>
            <w:tcW w:w="0" w:type="auto"/>
            <w:vAlign w:val="center"/>
            <w:hideMark/>
          </w:tcPr>
          <w:p w:rsidR="00340B25" w:rsidRPr="00340B25" w:rsidRDefault="00340B25" w:rsidP="00340B25">
            <w:pPr>
              <w:spacing w:line="240" w:lineRule="auto"/>
              <w:ind w:firstLine="0"/>
              <w:jc w:val="center"/>
              <w:rPr>
                <w:rFonts w:eastAsia="Times New Roman" w:cs="Times New Roman"/>
                <w:sz w:val="24"/>
                <w:lang w:val="ru-RU" w:eastAsia="ru-RU"/>
              </w:rPr>
            </w:pPr>
            <w:proofErr w:type="spellStart"/>
            <w:r w:rsidRPr="00340B25">
              <w:rPr>
                <w:rFonts w:eastAsia="Times New Roman" w:cs="Times New Roman"/>
                <w:sz w:val="24"/>
                <w:lang w:val="ru-RU" w:eastAsia="ru-RU"/>
              </w:rPr>
              <w:t>Ish</w:t>
            </w:r>
            <w:proofErr w:type="spellEnd"/>
            <w:r w:rsidRPr="00340B25">
              <w:rPr>
                <w:rFonts w:eastAsia="Times New Roman" w:cs="Times New Roman"/>
                <w:sz w:val="24"/>
                <w:lang w:val="ru-RU" w:eastAsia="ru-RU"/>
              </w:rPr>
              <w:t xml:space="preserve"> </w:t>
            </w:r>
            <w:proofErr w:type="spellStart"/>
            <w:r w:rsidRPr="00340B25">
              <w:rPr>
                <w:rFonts w:eastAsia="Times New Roman" w:cs="Times New Roman"/>
                <w:sz w:val="24"/>
                <w:lang w:val="ru-RU" w:eastAsia="ru-RU"/>
              </w:rPr>
              <w:t>haqi</w:t>
            </w:r>
            <w:proofErr w:type="spellEnd"/>
          </w:p>
        </w:tc>
        <w:tc>
          <w:tcPr>
            <w:tcW w:w="0" w:type="auto"/>
            <w:vAlign w:val="center"/>
            <w:hideMark/>
          </w:tcPr>
          <w:p w:rsidR="00340B25" w:rsidRPr="00340B25" w:rsidRDefault="00340B25" w:rsidP="00340B25">
            <w:pPr>
              <w:spacing w:line="240" w:lineRule="auto"/>
              <w:ind w:firstLine="0"/>
              <w:jc w:val="center"/>
              <w:rPr>
                <w:rFonts w:eastAsia="Times New Roman" w:cs="Times New Roman"/>
                <w:sz w:val="24"/>
                <w:lang w:val="ru-RU" w:eastAsia="ru-RU"/>
              </w:rPr>
            </w:pPr>
            <w:r w:rsidRPr="00340B25">
              <w:rPr>
                <w:rFonts w:eastAsia="Times New Roman" w:cs="Times New Roman"/>
                <w:sz w:val="24"/>
                <w:lang w:val="ru-RU" w:eastAsia="ru-RU"/>
              </w:rPr>
              <w:t>6710</w:t>
            </w:r>
          </w:p>
        </w:tc>
        <w:tc>
          <w:tcPr>
            <w:tcW w:w="0" w:type="auto"/>
            <w:vAlign w:val="center"/>
            <w:hideMark/>
          </w:tcPr>
          <w:p w:rsidR="00340B25" w:rsidRPr="00340B25" w:rsidRDefault="00340B25" w:rsidP="00340B25">
            <w:pPr>
              <w:spacing w:line="240" w:lineRule="auto"/>
              <w:ind w:firstLine="0"/>
              <w:jc w:val="center"/>
              <w:rPr>
                <w:rFonts w:eastAsia="Times New Roman" w:cs="Times New Roman"/>
                <w:sz w:val="24"/>
                <w:lang w:val="ru-RU" w:eastAsia="ru-RU"/>
              </w:rPr>
            </w:pPr>
            <w:proofErr w:type="spellStart"/>
            <w:r w:rsidRPr="00340B25">
              <w:rPr>
                <w:rFonts w:eastAsia="Times New Roman" w:cs="Times New Roman"/>
                <w:sz w:val="24"/>
                <w:lang w:val="ru-RU" w:eastAsia="ru-RU"/>
              </w:rPr>
              <w:t>To‘g‘ri</w:t>
            </w:r>
            <w:proofErr w:type="spellEnd"/>
            <w:r w:rsidRPr="00340B25">
              <w:rPr>
                <w:rFonts w:eastAsia="Times New Roman" w:cs="Times New Roman"/>
                <w:sz w:val="24"/>
                <w:lang w:val="ru-RU" w:eastAsia="ru-RU"/>
              </w:rPr>
              <w:t xml:space="preserve"> </w:t>
            </w:r>
            <w:proofErr w:type="spellStart"/>
            <w:r w:rsidRPr="00340B25">
              <w:rPr>
                <w:rFonts w:eastAsia="Times New Roman" w:cs="Times New Roman"/>
                <w:sz w:val="24"/>
                <w:lang w:val="ru-RU" w:eastAsia="ru-RU"/>
              </w:rPr>
              <w:t>hisoblanganligi</w:t>
            </w:r>
            <w:proofErr w:type="spellEnd"/>
          </w:p>
        </w:tc>
        <w:tc>
          <w:tcPr>
            <w:tcW w:w="0" w:type="auto"/>
            <w:vAlign w:val="center"/>
            <w:hideMark/>
          </w:tcPr>
          <w:p w:rsidR="00340B25" w:rsidRPr="00340B25" w:rsidRDefault="00340B25" w:rsidP="00340B25">
            <w:pPr>
              <w:spacing w:line="240" w:lineRule="auto"/>
              <w:ind w:firstLine="0"/>
              <w:jc w:val="center"/>
              <w:rPr>
                <w:rFonts w:eastAsia="Times New Roman" w:cs="Times New Roman"/>
                <w:sz w:val="24"/>
                <w:lang w:eastAsia="ru-RU"/>
              </w:rPr>
            </w:pPr>
            <w:proofErr w:type="spellStart"/>
            <w:r w:rsidRPr="00340B25">
              <w:rPr>
                <w:rFonts w:eastAsia="Times New Roman" w:cs="Times New Roman"/>
                <w:sz w:val="24"/>
                <w:lang w:eastAsia="ru-RU"/>
              </w:rPr>
              <w:t>Tabel</w:t>
            </w:r>
            <w:proofErr w:type="spellEnd"/>
            <w:r w:rsidRPr="00340B25">
              <w:rPr>
                <w:rFonts w:eastAsia="Times New Roman" w:cs="Times New Roman"/>
                <w:sz w:val="24"/>
                <w:lang w:eastAsia="ru-RU"/>
              </w:rPr>
              <w:t xml:space="preserve">, </w:t>
            </w:r>
            <w:proofErr w:type="spellStart"/>
            <w:r w:rsidRPr="00340B25">
              <w:rPr>
                <w:rFonts w:eastAsia="Times New Roman" w:cs="Times New Roman"/>
                <w:sz w:val="24"/>
                <w:lang w:eastAsia="ru-RU"/>
              </w:rPr>
              <w:t>buyruqlar</w:t>
            </w:r>
            <w:proofErr w:type="spellEnd"/>
            <w:r w:rsidRPr="00340B25">
              <w:rPr>
                <w:rFonts w:eastAsia="Times New Roman" w:cs="Times New Roman"/>
                <w:sz w:val="24"/>
                <w:lang w:eastAsia="ru-RU"/>
              </w:rPr>
              <w:t xml:space="preserve">, </w:t>
            </w:r>
            <w:proofErr w:type="spellStart"/>
            <w:r w:rsidRPr="00340B25">
              <w:rPr>
                <w:rFonts w:eastAsia="Times New Roman" w:cs="Times New Roman"/>
                <w:sz w:val="24"/>
                <w:lang w:eastAsia="ru-RU"/>
              </w:rPr>
              <w:t>hisob-kitob</w:t>
            </w:r>
            <w:proofErr w:type="spellEnd"/>
            <w:r w:rsidRPr="00340B25">
              <w:rPr>
                <w:rFonts w:eastAsia="Times New Roman" w:cs="Times New Roman"/>
                <w:sz w:val="24"/>
                <w:lang w:eastAsia="ru-RU"/>
              </w:rPr>
              <w:t xml:space="preserve"> </w:t>
            </w:r>
            <w:proofErr w:type="spellStart"/>
            <w:r w:rsidRPr="00340B25">
              <w:rPr>
                <w:rFonts w:eastAsia="Times New Roman" w:cs="Times New Roman"/>
                <w:sz w:val="24"/>
                <w:lang w:eastAsia="ru-RU"/>
              </w:rPr>
              <w:t>varaqalari</w:t>
            </w:r>
            <w:proofErr w:type="spellEnd"/>
          </w:p>
        </w:tc>
        <w:tc>
          <w:tcPr>
            <w:tcW w:w="0" w:type="auto"/>
            <w:vAlign w:val="center"/>
            <w:hideMark/>
          </w:tcPr>
          <w:p w:rsidR="00340B25" w:rsidRPr="00340B25" w:rsidRDefault="00340B25" w:rsidP="00340B25">
            <w:pPr>
              <w:spacing w:line="240" w:lineRule="auto"/>
              <w:ind w:firstLine="0"/>
              <w:jc w:val="center"/>
              <w:rPr>
                <w:rFonts w:eastAsia="Times New Roman" w:cs="Times New Roman"/>
                <w:sz w:val="24"/>
                <w:lang w:val="ru-RU" w:eastAsia="ru-RU"/>
              </w:rPr>
            </w:pPr>
            <w:proofErr w:type="spellStart"/>
            <w:r w:rsidRPr="00340B25">
              <w:rPr>
                <w:rFonts w:eastAsia="Times New Roman" w:cs="Times New Roman"/>
                <w:sz w:val="24"/>
                <w:lang w:val="ru-RU" w:eastAsia="ru-RU"/>
              </w:rPr>
              <w:t>Soxta</w:t>
            </w:r>
            <w:proofErr w:type="spellEnd"/>
            <w:r w:rsidRPr="00340B25">
              <w:rPr>
                <w:rFonts w:eastAsia="Times New Roman" w:cs="Times New Roman"/>
                <w:sz w:val="24"/>
                <w:lang w:val="ru-RU" w:eastAsia="ru-RU"/>
              </w:rPr>
              <w:t xml:space="preserve"> </w:t>
            </w:r>
            <w:proofErr w:type="spellStart"/>
            <w:r w:rsidRPr="00340B25">
              <w:rPr>
                <w:rFonts w:eastAsia="Times New Roman" w:cs="Times New Roman"/>
                <w:sz w:val="24"/>
                <w:lang w:val="ru-RU" w:eastAsia="ru-RU"/>
              </w:rPr>
              <w:t>ishchi</w:t>
            </w:r>
            <w:proofErr w:type="spellEnd"/>
          </w:p>
        </w:tc>
      </w:tr>
      <w:tr w:rsidR="00340B25" w:rsidRPr="00340B25" w:rsidTr="00340B25">
        <w:trPr>
          <w:tblCellSpacing w:w="15" w:type="dxa"/>
          <w:jc w:val="center"/>
        </w:trPr>
        <w:tc>
          <w:tcPr>
            <w:tcW w:w="0" w:type="auto"/>
            <w:vAlign w:val="center"/>
            <w:hideMark/>
          </w:tcPr>
          <w:p w:rsidR="00340B25" w:rsidRPr="00340B25" w:rsidRDefault="00340B25" w:rsidP="00340B25">
            <w:pPr>
              <w:spacing w:line="240" w:lineRule="auto"/>
              <w:ind w:firstLine="0"/>
              <w:jc w:val="center"/>
              <w:rPr>
                <w:rFonts w:eastAsia="Times New Roman" w:cs="Times New Roman"/>
                <w:sz w:val="24"/>
                <w:lang w:val="ru-RU" w:eastAsia="ru-RU"/>
              </w:rPr>
            </w:pPr>
            <w:r w:rsidRPr="00340B25">
              <w:rPr>
                <w:rFonts w:eastAsia="Times New Roman" w:cs="Times New Roman"/>
                <w:sz w:val="24"/>
                <w:lang w:val="ru-RU" w:eastAsia="ru-RU"/>
              </w:rPr>
              <w:t>5</w:t>
            </w:r>
          </w:p>
        </w:tc>
        <w:tc>
          <w:tcPr>
            <w:tcW w:w="0" w:type="auto"/>
            <w:vAlign w:val="center"/>
            <w:hideMark/>
          </w:tcPr>
          <w:p w:rsidR="00340B25" w:rsidRPr="00340B25" w:rsidRDefault="00340B25" w:rsidP="00340B25">
            <w:pPr>
              <w:spacing w:line="240" w:lineRule="auto"/>
              <w:ind w:firstLine="0"/>
              <w:jc w:val="center"/>
              <w:rPr>
                <w:rFonts w:eastAsia="Times New Roman" w:cs="Times New Roman"/>
                <w:sz w:val="24"/>
                <w:lang w:val="ru-RU" w:eastAsia="ru-RU"/>
              </w:rPr>
            </w:pPr>
            <w:proofErr w:type="spellStart"/>
            <w:r w:rsidRPr="00340B25">
              <w:rPr>
                <w:rFonts w:eastAsia="Times New Roman" w:cs="Times New Roman"/>
                <w:sz w:val="24"/>
                <w:lang w:val="ru-RU" w:eastAsia="ru-RU"/>
              </w:rPr>
              <w:t>Ijtimoiy</w:t>
            </w:r>
            <w:proofErr w:type="spellEnd"/>
            <w:r w:rsidRPr="00340B25">
              <w:rPr>
                <w:rFonts w:eastAsia="Times New Roman" w:cs="Times New Roman"/>
                <w:sz w:val="24"/>
                <w:lang w:val="ru-RU" w:eastAsia="ru-RU"/>
              </w:rPr>
              <w:t xml:space="preserve"> </w:t>
            </w:r>
            <w:proofErr w:type="spellStart"/>
            <w:r w:rsidRPr="00340B25">
              <w:rPr>
                <w:rFonts w:eastAsia="Times New Roman" w:cs="Times New Roman"/>
                <w:sz w:val="24"/>
                <w:lang w:val="ru-RU" w:eastAsia="ru-RU"/>
              </w:rPr>
              <w:t>ajratmalar</w:t>
            </w:r>
            <w:proofErr w:type="spellEnd"/>
          </w:p>
        </w:tc>
        <w:tc>
          <w:tcPr>
            <w:tcW w:w="0" w:type="auto"/>
            <w:vAlign w:val="center"/>
            <w:hideMark/>
          </w:tcPr>
          <w:p w:rsidR="00340B25" w:rsidRPr="00340B25" w:rsidRDefault="00340B25" w:rsidP="00340B25">
            <w:pPr>
              <w:spacing w:line="240" w:lineRule="auto"/>
              <w:ind w:firstLine="0"/>
              <w:jc w:val="center"/>
              <w:rPr>
                <w:rFonts w:eastAsia="Times New Roman" w:cs="Times New Roman"/>
                <w:sz w:val="24"/>
                <w:lang w:val="ru-RU" w:eastAsia="ru-RU"/>
              </w:rPr>
            </w:pPr>
            <w:r w:rsidRPr="00340B25">
              <w:rPr>
                <w:rFonts w:eastAsia="Times New Roman" w:cs="Times New Roman"/>
                <w:sz w:val="24"/>
                <w:lang w:val="ru-RU" w:eastAsia="ru-RU"/>
              </w:rPr>
              <w:t>6520</w:t>
            </w:r>
          </w:p>
        </w:tc>
        <w:tc>
          <w:tcPr>
            <w:tcW w:w="0" w:type="auto"/>
            <w:vAlign w:val="center"/>
            <w:hideMark/>
          </w:tcPr>
          <w:p w:rsidR="00340B25" w:rsidRPr="00340B25" w:rsidRDefault="00340B25" w:rsidP="00340B25">
            <w:pPr>
              <w:spacing w:line="240" w:lineRule="auto"/>
              <w:ind w:firstLine="0"/>
              <w:jc w:val="center"/>
              <w:rPr>
                <w:rFonts w:eastAsia="Times New Roman" w:cs="Times New Roman"/>
                <w:sz w:val="24"/>
                <w:lang w:val="ru-RU" w:eastAsia="ru-RU"/>
              </w:rPr>
            </w:pPr>
            <w:proofErr w:type="spellStart"/>
            <w:r w:rsidRPr="00340B25">
              <w:rPr>
                <w:rFonts w:eastAsia="Times New Roman" w:cs="Times New Roman"/>
                <w:sz w:val="24"/>
                <w:lang w:val="ru-RU" w:eastAsia="ru-RU"/>
              </w:rPr>
              <w:t>Qonunchilikka</w:t>
            </w:r>
            <w:proofErr w:type="spellEnd"/>
            <w:r w:rsidRPr="00340B25">
              <w:rPr>
                <w:rFonts w:eastAsia="Times New Roman" w:cs="Times New Roman"/>
                <w:sz w:val="24"/>
                <w:lang w:val="ru-RU" w:eastAsia="ru-RU"/>
              </w:rPr>
              <w:t xml:space="preserve"> </w:t>
            </w:r>
            <w:proofErr w:type="spellStart"/>
            <w:r w:rsidRPr="00340B25">
              <w:rPr>
                <w:rFonts w:eastAsia="Times New Roman" w:cs="Times New Roman"/>
                <w:sz w:val="24"/>
                <w:lang w:val="ru-RU" w:eastAsia="ru-RU"/>
              </w:rPr>
              <w:t>muvofiqlik</w:t>
            </w:r>
            <w:proofErr w:type="spellEnd"/>
          </w:p>
        </w:tc>
        <w:tc>
          <w:tcPr>
            <w:tcW w:w="0" w:type="auto"/>
            <w:vAlign w:val="center"/>
            <w:hideMark/>
          </w:tcPr>
          <w:p w:rsidR="00340B25" w:rsidRPr="00340B25" w:rsidRDefault="00340B25" w:rsidP="00340B25">
            <w:pPr>
              <w:spacing w:line="240" w:lineRule="auto"/>
              <w:ind w:firstLine="0"/>
              <w:jc w:val="center"/>
              <w:rPr>
                <w:rFonts w:eastAsia="Times New Roman" w:cs="Times New Roman"/>
                <w:sz w:val="24"/>
                <w:lang w:val="ru-RU" w:eastAsia="ru-RU"/>
              </w:rPr>
            </w:pPr>
            <w:proofErr w:type="spellStart"/>
            <w:r w:rsidRPr="00340B25">
              <w:rPr>
                <w:rFonts w:eastAsia="Times New Roman" w:cs="Times New Roman"/>
                <w:sz w:val="24"/>
                <w:lang w:val="ru-RU" w:eastAsia="ru-RU"/>
              </w:rPr>
              <w:t>Foiz</w:t>
            </w:r>
            <w:proofErr w:type="spellEnd"/>
            <w:r w:rsidRPr="00340B25">
              <w:rPr>
                <w:rFonts w:eastAsia="Times New Roman" w:cs="Times New Roman"/>
                <w:sz w:val="24"/>
                <w:lang w:val="ru-RU" w:eastAsia="ru-RU"/>
              </w:rPr>
              <w:t xml:space="preserve"> </w:t>
            </w:r>
            <w:proofErr w:type="spellStart"/>
            <w:r w:rsidRPr="00340B25">
              <w:rPr>
                <w:rFonts w:eastAsia="Times New Roman" w:cs="Times New Roman"/>
                <w:sz w:val="24"/>
                <w:lang w:val="ru-RU" w:eastAsia="ru-RU"/>
              </w:rPr>
              <w:t>stavkalarini</w:t>
            </w:r>
            <w:proofErr w:type="spellEnd"/>
            <w:r w:rsidRPr="00340B25">
              <w:rPr>
                <w:rFonts w:eastAsia="Times New Roman" w:cs="Times New Roman"/>
                <w:sz w:val="24"/>
                <w:lang w:val="ru-RU" w:eastAsia="ru-RU"/>
              </w:rPr>
              <w:t xml:space="preserve"> </w:t>
            </w:r>
            <w:proofErr w:type="spellStart"/>
            <w:r w:rsidRPr="00340B25">
              <w:rPr>
                <w:rFonts w:eastAsia="Times New Roman" w:cs="Times New Roman"/>
                <w:sz w:val="24"/>
                <w:lang w:val="ru-RU" w:eastAsia="ru-RU"/>
              </w:rPr>
              <w:t>tekshirish</w:t>
            </w:r>
            <w:proofErr w:type="spellEnd"/>
          </w:p>
        </w:tc>
        <w:tc>
          <w:tcPr>
            <w:tcW w:w="0" w:type="auto"/>
            <w:vAlign w:val="center"/>
            <w:hideMark/>
          </w:tcPr>
          <w:p w:rsidR="00340B25" w:rsidRPr="00340B25" w:rsidRDefault="00340B25" w:rsidP="00340B25">
            <w:pPr>
              <w:spacing w:line="240" w:lineRule="auto"/>
              <w:ind w:firstLine="0"/>
              <w:jc w:val="center"/>
              <w:rPr>
                <w:rFonts w:eastAsia="Times New Roman" w:cs="Times New Roman"/>
                <w:sz w:val="24"/>
                <w:lang w:val="ru-RU" w:eastAsia="ru-RU"/>
              </w:rPr>
            </w:pPr>
            <w:proofErr w:type="spellStart"/>
            <w:r w:rsidRPr="00340B25">
              <w:rPr>
                <w:rFonts w:eastAsia="Times New Roman" w:cs="Times New Roman"/>
                <w:sz w:val="24"/>
                <w:lang w:val="ru-RU" w:eastAsia="ru-RU"/>
              </w:rPr>
              <w:t>Noto‘g‘ri</w:t>
            </w:r>
            <w:proofErr w:type="spellEnd"/>
            <w:r w:rsidRPr="00340B25">
              <w:rPr>
                <w:rFonts w:eastAsia="Times New Roman" w:cs="Times New Roman"/>
                <w:sz w:val="24"/>
                <w:lang w:val="ru-RU" w:eastAsia="ru-RU"/>
              </w:rPr>
              <w:t xml:space="preserve"> </w:t>
            </w:r>
            <w:proofErr w:type="spellStart"/>
            <w:r w:rsidRPr="00340B25">
              <w:rPr>
                <w:rFonts w:eastAsia="Times New Roman" w:cs="Times New Roman"/>
                <w:sz w:val="24"/>
                <w:lang w:val="ru-RU" w:eastAsia="ru-RU"/>
              </w:rPr>
              <w:t>foiz</w:t>
            </w:r>
            <w:proofErr w:type="spellEnd"/>
          </w:p>
        </w:tc>
      </w:tr>
      <w:tr w:rsidR="00340B25" w:rsidRPr="00340B25" w:rsidTr="00340B25">
        <w:trPr>
          <w:tblCellSpacing w:w="15" w:type="dxa"/>
          <w:jc w:val="center"/>
        </w:trPr>
        <w:tc>
          <w:tcPr>
            <w:tcW w:w="0" w:type="auto"/>
            <w:vAlign w:val="center"/>
            <w:hideMark/>
          </w:tcPr>
          <w:p w:rsidR="00340B25" w:rsidRPr="00340B25" w:rsidRDefault="00340B25" w:rsidP="00340B25">
            <w:pPr>
              <w:spacing w:line="240" w:lineRule="auto"/>
              <w:ind w:firstLine="0"/>
              <w:jc w:val="center"/>
              <w:rPr>
                <w:rFonts w:eastAsia="Times New Roman" w:cs="Times New Roman"/>
                <w:sz w:val="24"/>
                <w:lang w:val="ru-RU" w:eastAsia="ru-RU"/>
              </w:rPr>
            </w:pPr>
            <w:r w:rsidRPr="00340B25">
              <w:rPr>
                <w:rFonts w:eastAsia="Times New Roman" w:cs="Times New Roman"/>
                <w:sz w:val="24"/>
                <w:lang w:val="ru-RU" w:eastAsia="ru-RU"/>
              </w:rPr>
              <w:t>6</w:t>
            </w:r>
          </w:p>
        </w:tc>
        <w:tc>
          <w:tcPr>
            <w:tcW w:w="0" w:type="auto"/>
            <w:vAlign w:val="center"/>
            <w:hideMark/>
          </w:tcPr>
          <w:p w:rsidR="00340B25" w:rsidRPr="00340B25" w:rsidRDefault="00340B25" w:rsidP="00340B25">
            <w:pPr>
              <w:spacing w:line="240" w:lineRule="auto"/>
              <w:ind w:firstLine="0"/>
              <w:jc w:val="center"/>
              <w:rPr>
                <w:rFonts w:eastAsia="Times New Roman" w:cs="Times New Roman"/>
                <w:sz w:val="24"/>
                <w:lang w:val="ru-RU" w:eastAsia="ru-RU"/>
              </w:rPr>
            </w:pPr>
            <w:proofErr w:type="spellStart"/>
            <w:r w:rsidRPr="00340B25">
              <w:rPr>
                <w:rFonts w:eastAsia="Times New Roman" w:cs="Times New Roman"/>
                <w:sz w:val="24"/>
                <w:lang w:val="ru-RU" w:eastAsia="ru-RU"/>
              </w:rPr>
              <w:t>Amortizatsiya</w:t>
            </w:r>
            <w:proofErr w:type="spellEnd"/>
          </w:p>
        </w:tc>
        <w:tc>
          <w:tcPr>
            <w:tcW w:w="0" w:type="auto"/>
            <w:vAlign w:val="center"/>
            <w:hideMark/>
          </w:tcPr>
          <w:p w:rsidR="00340B25" w:rsidRPr="00340B25" w:rsidRDefault="00340B25" w:rsidP="00340B25">
            <w:pPr>
              <w:spacing w:line="240" w:lineRule="auto"/>
              <w:ind w:firstLine="0"/>
              <w:jc w:val="center"/>
              <w:rPr>
                <w:rFonts w:eastAsia="Times New Roman" w:cs="Times New Roman"/>
                <w:sz w:val="24"/>
                <w:lang w:val="ru-RU" w:eastAsia="ru-RU"/>
              </w:rPr>
            </w:pPr>
            <w:r w:rsidRPr="00340B25">
              <w:rPr>
                <w:rFonts w:eastAsia="Times New Roman" w:cs="Times New Roman"/>
                <w:sz w:val="24"/>
                <w:lang w:val="ru-RU" w:eastAsia="ru-RU"/>
              </w:rPr>
              <w:t>2420</w:t>
            </w:r>
          </w:p>
        </w:tc>
        <w:tc>
          <w:tcPr>
            <w:tcW w:w="0" w:type="auto"/>
            <w:vAlign w:val="center"/>
            <w:hideMark/>
          </w:tcPr>
          <w:p w:rsidR="00340B25" w:rsidRPr="00340B25" w:rsidRDefault="00340B25" w:rsidP="00340B25">
            <w:pPr>
              <w:spacing w:line="240" w:lineRule="auto"/>
              <w:ind w:firstLine="0"/>
              <w:jc w:val="center"/>
              <w:rPr>
                <w:rFonts w:eastAsia="Times New Roman" w:cs="Times New Roman"/>
                <w:sz w:val="24"/>
                <w:lang w:val="ru-RU" w:eastAsia="ru-RU"/>
              </w:rPr>
            </w:pPr>
            <w:proofErr w:type="spellStart"/>
            <w:r w:rsidRPr="00340B25">
              <w:rPr>
                <w:rFonts w:eastAsia="Times New Roman" w:cs="Times New Roman"/>
                <w:sz w:val="24"/>
                <w:lang w:val="ru-RU" w:eastAsia="ru-RU"/>
              </w:rPr>
              <w:t>Hisoblash</w:t>
            </w:r>
            <w:proofErr w:type="spellEnd"/>
            <w:r w:rsidRPr="00340B25">
              <w:rPr>
                <w:rFonts w:eastAsia="Times New Roman" w:cs="Times New Roman"/>
                <w:sz w:val="24"/>
                <w:lang w:val="ru-RU" w:eastAsia="ru-RU"/>
              </w:rPr>
              <w:t xml:space="preserve"> </w:t>
            </w:r>
            <w:proofErr w:type="spellStart"/>
            <w:r w:rsidRPr="00340B25">
              <w:rPr>
                <w:rFonts w:eastAsia="Times New Roman" w:cs="Times New Roman"/>
                <w:sz w:val="24"/>
                <w:lang w:val="ru-RU" w:eastAsia="ru-RU"/>
              </w:rPr>
              <w:t>usuli</w:t>
            </w:r>
            <w:proofErr w:type="spellEnd"/>
          </w:p>
        </w:tc>
        <w:tc>
          <w:tcPr>
            <w:tcW w:w="0" w:type="auto"/>
            <w:vAlign w:val="center"/>
            <w:hideMark/>
          </w:tcPr>
          <w:p w:rsidR="00340B25" w:rsidRPr="00340B25" w:rsidRDefault="00340B25" w:rsidP="00340B25">
            <w:pPr>
              <w:spacing w:line="240" w:lineRule="auto"/>
              <w:ind w:firstLine="0"/>
              <w:jc w:val="center"/>
              <w:rPr>
                <w:rFonts w:eastAsia="Times New Roman" w:cs="Times New Roman"/>
                <w:sz w:val="24"/>
                <w:lang w:val="ru-RU" w:eastAsia="ru-RU"/>
              </w:rPr>
            </w:pPr>
            <w:proofErr w:type="spellStart"/>
            <w:r w:rsidRPr="00340B25">
              <w:rPr>
                <w:rFonts w:eastAsia="Times New Roman" w:cs="Times New Roman"/>
                <w:sz w:val="24"/>
                <w:lang w:val="ru-RU" w:eastAsia="ru-RU"/>
              </w:rPr>
              <w:t>Asosiy</w:t>
            </w:r>
            <w:proofErr w:type="spellEnd"/>
            <w:r w:rsidRPr="00340B25">
              <w:rPr>
                <w:rFonts w:eastAsia="Times New Roman" w:cs="Times New Roman"/>
                <w:sz w:val="24"/>
                <w:lang w:val="ru-RU" w:eastAsia="ru-RU"/>
              </w:rPr>
              <w:t xml:space="preserve"> </w:t>
            </w:r>
            <w:proofErr w:type="spellStart"/>
            <w:r w:rsidRPr="00340B25">
              <w:rPr>
                <w:rFonts w:eastAsia="Times New Roman" w:cs="Times New Roman"/>
                <w:sz w:val="24"/>
                <w:lang w:val="ru-RU" w:eastAsia="ru-RU"/>
              </w:rPr>
              <w:t>vositalar</w:t>
            </w:r>
            <w:proofErr w:type="spellEnd"/>
            <w:r w:rsidRPr="00340B25">
              <w:rPr>
                <w:rFonts w:eastAsia="Times New Roman" w:cs="Times New Roman"/>
                <w:sz w:val="24"/>
                <w:lang w:val="ru-RU" w:eastAsia="ru-RU"/>
              </w:rPr>
              <w:t xml:space="preserve"> </w:t>
            </w:r>
            <w:proofErr w:type="spellStart"/>
            <w:r w:rsidRPr="00340B25">
              <w:rPr>
                <w:rFonts w:eastAsia="Times New Roman" w:cs="Times New Roman"/>
                <w:sz w:val="24"/>
                <w:lang w:val="ru-RU" w:eastAsia="ru-RU"/>
              </w:rPr>
              <w:t>reestri</w:t>
            </w:r>
            <w:proofErr w:type="spellEnd"/>
          </w:p>
        </w:tc>
        <w:tc>
          <w:tcPr>
            <w:tcW w:w="0" w:type="auto"/>
            <w:vAlign w:val="center"/>
            <w:hideMark/>
          </w:tcPr>
          <w:p w:rsidR="00340B25" w:rsidRPr="00340B25" w:rsidRDefault="00340B25" w:rsidP="00340B25">
            <w:pPr>
              <w:spacing w:line="240" w:lineRule="auto"/>
              <w:ind w:firstLine="0"/>
              <w:jc w:val="center"/>
              <w:rPr>
                <w:rFonts w:eastAsia="Times New Roman" w:cs="Times New Roman"/>
                <w:sz w:val="24"/>
                <w:lang w:val="ru-RU" w:eastAsia="ru-RU"/>
              </w:rPr>
            </w:pPr>
            <w:proofErr w:type="spellStart"/>
            <w:r w:rsidRPr="00340B25">
              <w:rPr>
                <w:rFonts w:eastAsia="Times New Roman" w:cs="Times New Roman"/>
                <w:sz w:val="24"/>
                <w:lang w:val="ru-RU" w:eastAsia="ru-RU"/>
              </w:rPr>
              <w:t>Noto‘g‘ri</w:t>
            </w:r>
            <w:proofErr w:type="spellEnd"/>
            <w:r w:rsidRPr="00340B25">
              <w:rPr>
                <w:rFonts w:eastAsia="Times New Roman" w:cs="Times New Roman"/>
                <w:sz w:val="24"/>
                <w:lang w:val="ru-RU" w:eastAsia="ru-RU"/>
              </w:rPr>
              <w:t xml:space="preserve"> </w:t>
            </w:r>
            <w:proofErr w:type="spellStart"/>
            <w:r w:rsidRPr="00340B25">
              <w:rPr>
                <w:rFonts w:eastAsia="Times New Roman" w:cs="Times New Roman"/>
                <w:sz w:val="24"/>
                <w:lang w:val="ru-RU" w:eastAsia="ru-RU"/>
              </w:rPr>
              <w:t>muddat</w:t>
            </w:r>
            <w:proofErr w:type="spellEnd"/>
          </w:p>
        </w:tc>
      </w:tr>
      <w:tr w:rsidR="00340B25" w:rsidRPr="00340B25" w:rsidTr="00340B25">
        <w:trPr>
          <w:tblCellSpacing w:w="15" w:type="dxa"/>
          <w:jc w:val="center"/>
        </w:trPr>
        <w:tc>
          <w:tcPr>
            <w:tcW w:w="0" w:type="auto"/>
            <w:vAlign w:val="center"/>
            <w:hideMark/>
          </w:tcPr>
          <w:p w:rsidR="00340B25" w:rsidRPr="00340B25" w:rsidRDefault="00340B25" w:rsidP="00340B25">
            <w:pPr>
              <w:spacing w:line="240" w:lineRule="auto"/>
              <w:ind w:firstLine="0"/>
              <w:jc w:val="center"/>
              <w:rPr>
                <w:rFonts w:eastAsia="Times New Roman" w:cs="Times New Roman"/>
                <w:sz w:val="24"/>
                <w:lang w:val="ru-RU" w:eastAsia="ru-RU"/>
              </w:rPr>
            </w:pPr>
            <w:r w:rsidRPr="00340B25">
              <w:rPr>
                <w:rFonts w:eastAsia="Times New Roman" w:cs="Times New Roman"/>
                <w:sz w:val="24"/>
                <w:lang w:val="ru-RU" w:eastAsia="ru-RU"/>
              </w:rPr>
              <w:t>7</w:t>
            </w:r>
          </w:p>
        </w:tc>
        <w:tc>
          <w:tcPr>
            <w:tcW w:w="0" w:type="auto"/>
            <w:vAlign w:val="center"/>
            <w:hideMark/>
          </w:tcPr>
          <w:p w:rsidR="00340B25" w:rsidRPr="00340B25" w:rsidRDefault="00340B25" w:rsidP="00340B25">
            <w:pPr>
              <w:spacing w:line="240" w:lineRule="auto"/>
              <w:ind w:firstLine="0"/>
              <w:jc w:val="center"/>
              <w:rPr>
                <w:rFonts w:eastAsia="Times New Roman" w:cs="Times New Roman"/>
                <w:sz w:val="24"/>
                <w:lang w:val="ru-RU" w:eastAsia="ru-RU"/>
              </w:rPr>
            </w:pPr>
            <w:proofErr w:type="spellStart"/>
            <w:r w:rsidRPr="00340B25">
              <w:rPr>
                <w:rFonts w:eastAsia="Times New Roman" w:cs="Times New Roman"/>
                <w:sz w:val="24"/>
                <w:lang w:val="ru-RU" w:eastAsia="ru-RU"/>
              </w:rPr>
              <w:t>Umumishlab</w:t>
            </w:r>
            <w:proofErr w:type="spellEnd"/>
            <w:r w:rsidRPr="00340B25">
              <w:rPr>
                <w:rFonts w:eastAsia="Times New Roman" w:cs="Times New Roman"/>
                <w:sz w:val="24"/>
                <w:lang w:val="ru-RU" w:eastAsia="ru-RU"/>
              </w:rPr>
              <w:t xml:space="preserve"> </w:t>
            </w:r>
            <w:proofErr w:type="spellStart"/>
            <w:r w:rsidRPr="00340B25">
              <w:rPr>
                <w:rFonts w:eastAsia="Times New Roman" w:cs="Times New Roman"/>
                <w:sz w:val="24"/>
                <w:lang w:val="ru-RU" w:eastAsia="ru-RU"/>
              </w:rPr>
              <w:t>chiqarish</w:t>
            </w:r>
            <w:proofErr w:type="spellEnd"/>
            <w:r w:rsidRPr="00340B25">
              <w:rPr>
                <w:rFonts w:eastAsia="Times New Roman" w:cs="Times New Roman"/>
                <w:sz w:val="24"/>
                <w:lang w:val="ru-RU" w:eastAsia="ru-RU"/>
              </w:rPr>
              <w:t xml:space="preserve"> </w:t>
            </w:r>
            <w:proofErr w:type="spellStart"/>
            <w:r w:rsidRPr="00340B25">
              <w:rPr>
                <w:rFonts w:eastAsia="Times New Roman" w:cs="Times New Roman"/>
                <w:sz w:val="24"/>
                <w:lang w:val="ru-RU" w:eastAsia="ru-RU"/>
              </w:rPr>
              <w:t>xarajatlari</w:t>
            </w:r>
            <w:proofErr w:type="spellEnd"/>
          </w:p>
        </w:tc>
        <w:tc>
          <w:tcPr>
            <w:tcW w:w="0" w:type="auto"/>
            <w:vAlign w:val="center"/>
            <w:hideMark/>
          </w:tcPr>
          <w:p w:rsidR="00340B25" w:rsidRPr="00340B25" w:rsidRDefault="00340B25" w:rsidP="00340B25">
            <w:pPr>
              <w:spacing w:line="240" w:lineRule="auto"/>
              <w:ind w:firstLine="0"/>
              <w:jc w:val="center"/>
              <w:rPr>
                <w:rFonts w:eastAsia="Times New Roman" w:cs="Times New Roman"/>
                <w:sz w:val="24"/>
                <w:lang w:val="ru-RU" w:eastAsia="ru-RU"/>
              </w:rPr>
            </w:pPr>
            <w:r w:rsidRPr="00340B25">
              <w:rPr>
                <w:rFonts w:eastAsia="Times New Roman" w:cs="Times New Roman"/>
                <w:sz w:val="24"/>
                <w:lang w:val="ru-RU" w:eastAsia="ru-RU"/>
              </w:rPr>
              <w:t>2510</w:t>
            </w:r>
          </w:p>
        </w:tc>
        <w:tc>
          <w:tcPr>
            <w:tcW w:w="0" w:type="auto"/>
            <w:vAlign w:val="center"/>
            <w:hideMark/>
          </w:tcPr>
          <w:p w:rsidR="00340B25" w:rsidRPr="00340B25" w:rsidRDefault="00340B25" w:rsidP="00340B25">
            <w:pPr>
              <w:spacing w:line="240" w:lineRule="auto"/>
              <w:ind w:firstLine="0"/>
              <w:jc w:val="center"/>
              <w:rPr>
                <w:rFonts w:eastAsia="Times New Roman" w:cs="Times New Roman"/>
                <w:sz w:val="24"/>
                <w:lang w:val="ru-RU" w:eastAsia="ru-RU"/>
              </w:rPr>
            </w:pPr>
            <w:proofErr w:type="spellStart"/>
            <w:r w:rsidRPr="00340B25">
              <w:rPr>
                <w:rFonts w:eastAsia="Times New Roman" w:cs="Times New Roman"/>
                <w:sz w:val="24"/>
                <w:lang w:val="ru-RU" w:eastAsia="ru-RU"/>
              </w:rPr>
              <w:t>To‘g‘ri</w:t>
            </w:r>
            <w:proofErr w:type="spellEnd"/>
            <w:r w:rsidRPr="00340B25">
              <w:rPr>
                <w:rFonts w:eastAsia="Times New Roman" w:cs="Times New Roman"/>
                <w:sz w:val="24"/>
                <w:lang w:val="ru-RU" w:eastAsia="ru-RU"/>
              </w:rPr>
              <w:t xml:space="preserve"> </w:t>
            </w:r>
            <w:proofErr w:type="spellStart"/>
            <w:r w:rsidRPr="00340B25">
              <w:rPr>
                <w:rFonts w:eastAsia="Times New Roman" w:cs="Times New Roman"/>
                <w:sz w:val="24"/>
                <w:lang w:val="ru-RU" w:eastAsia="ru-RU"/>
              </w:rPr>
              <w:t>taqsimlanganligi</w:t>
            </w:r>
            <w:proofErr w:type="spellEnd"/>
          </w:p>
        </w:tc>
        <w:tc>
          <w:tcPr>
            <w:tcW w:w="0" w:type="auto"/>
            <w:vAlign w:val="center"/>
            <w:hideMark/>
          </w:tcPr>
          <w:p w:rsidR="00340B25" w:rsidRPr="00340B25" w:rsidRDefault="00340B25" w:rsidP="00340B25">
            <w:pPr>
              <w:spacing w:line="240" w:lineRule="auto"/>
              <w:ind w:firstLine="0"/>
              <w:jc w:val="center"/>
              <w:rPr>
                <w:rFonts w:eastAsia="Times New Roman" w:cs="Times New Roman"/>
                <w:sz w:val="24"/>
                <w:lang w:val="ru-RU" w:eastAsia="ru-RU"/>
              </w:rPr>
            </w:pPr>
            <w:proofErr w:type="spellStart"/>
            <w:r w:rsidRPr="00340B25">
              <w:rPr>
                <w:rFonts w:eastAsia="Times New Roman" w:cs="Times New Roman"/>
                <w:sz w:val="24"/>
                <w:lang w:val="ru-RU" w:eastAsia="ru-RU"/>
              </w:rPr>
              <w:t>Taqsimlash</w:t>
            </w:r>
            <w:proofErr w:type="spellEnd"/>
            <w:r w:rsidRPr="00340B25">
              <w:rPr>
                <w:rFonts w:eastAsia="Times New Roman" w:cs="Times New Roman"/>
                <w:sz w:val="24"/>
                <w:lang w:val="ru-RU" w:eastAsia="ru-RU"/>
              </w:rPr>
              <w:t xml:space="preserve"> </w:t>
            </w:r>
            <w:proofErr w:type="spellStart"/>
            <w:r w:rsidRPr="00340B25">
              <w:rPr>
                <w:rFonts w:eastAsia="Times New Roman" w:cs="Times New Roman"/>
                <w:sz w:val="24"/>
                <w:lang w:val="ru-RU" w:eastAsia="ru-RU"/>
              </w:rPr>
              <w:t>bazasini</w:t>
            </w:r>
            <w:proofErr w:type="spellEnd"/>
            <w:r w:rsidRPr="00340B25">
              <w:rPr>
                <w:rFonts w:eastAsia="Times New Roman" w:cs="Times New Roman"/>
                <w:sz w:val="24"/>
                <w:lang w:val="ru-RU" w:eastAsia="ru-RU"/>
              </w:rPr>
              <w:t xml:space="preserve"> </w:t>
            </w:r>
            <w:proofErr w:type="spellStart"/>
            <w:r w:rsidRPr="00340B25">
              <w:rPr>
                <w:rFonts w:eastAsia="Times New Roman" w:cs="Times New Roman"/>
                <w:sz w:val="24"/>
                <w:lang w:val="ru-RU" w:eastAsia="ru-RU"/>
              </w:rPr>
              <w:t>tahlil</w:t>
            </w:r>
            <w:proofErr w:type="spellEnd"/>
            <w:r w:rsidRPr="00340B25">
              <w:rPr>
                <w:rFonts w:eastAsia="Times New Roman" w:cs="Times New Roman"/>
                <w:sz w:val="24"/>
                <w:lang w:val="ru-RU" w:eastAsia="ru-RU"/>
              </w:rPr>
              <w:t xml:space="preserve"> </w:t>
            </w:r>
            <w:proofErr w:type="spellStart"/>
            <w:r w:rsidRPr="00340B25">
              <w:rPr>
                <w:rFonts w:eastAsia="Times New Roman" w:cs="Times New Roman"/>
                <w:sz w:val="24"/>
                <w:lang w:val="ru-RU" w:eastAsia="ru-RU"/>
              </w:rPr>
              <w:t>qilish</w:t>
            </w:r>
            <w:proofErr w:type="spellEnd"/>
          </w:p>
        </w:tc>
        <w:tc>
          <w:tcPr>
            <w:tcW w:w="0" w:type="auto"/>
            <w:vAlign w:val="center"/>
            <w:hideMark/>
          </w:tcPr>
          <w:p w:rsidR="00340B25" w:rsidRPr="00340B25" w:rsidRDefault="00340B25" w:rsidP="00340B25">
            <w:pPr>
              <w:spacing w:line="240" w:lineRule="auto"/>
              <w:ind w:firstLine="0"/>
              <w:jc w:val="center"/>
              <w:rPr>
                <w:rFonts w:eastAsia="Times New Roman" w:cs="Times New Roman"/>
                <w:sz w:val="24"/>
                <w:lang w:val="ru-RU" w:eastAsia="ru-RU"/>
              </w:rPr>
            </w:pPr>
            <w:proofErr w:type="spellStart"/>
            <w:r w:rsidRPr="00340B25">
              <w:rPr>
                <w:rFonts w:eastAsia="Times New Roman" w:cs="Times New Roman"/>
                <w:sz w:val="24"/>
                <w:lang w:val="ru-RU" w:eastAsia="ru-RU"/>
              </w:rPr>
              <w:t>Tannarx</w:t>
            </w:r>
            <w:proofErr w:type="spellEnd"/>
            <w:r w:rsidRPr="00340B25">
              <w:rPr>
                <w:rFonts w:eastAsia="Times New Roman" w:cs="Times New Roman"/>
                <w:sz w:val="24"/>
                <w:lang w:val="ru-RU" w:eastAsia="ru-RU"/>
              </w:rPr>
              <w:t xml:space="preserve"> </w:t>
            </w:r>
            <w:proofErr w:type="spellStart"/>
            <w:r w:rsidRPr="00340B25">
              <w:rPr>
                <w:rFonts w:eastAsia="Times New Roman" w:cs="Times New Roman"/>
                <w:sz w:val="24"/>
                <w:lang w:val="ru-RU" w:eastAsia="ru-RU"/>
              </w:rPr>
              <w:t>buzilishi</w:t>
            </w:r>
            <w:proofErr w:type="spellEnd"/>
          </w:p>
        </w:tc>
      </w:tr>
    </w:tbl>
    <w:p w:rsidR="00340B25" w:rsidRDefault="00340B25"/>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7"/>
        <w:gridCol w:w="2664"/>
        <w:gridCol w:w="1944"/>
        <w:gridCol w:w="2126"/>
        <w:gridCol w:w="2393"/>
      </w:tblGrid>
      <w:tr w:rsidR="00340B25" w:rsidRPr="00340B25" w:rsidTr="00340B25">
        <w:trPr>
          <w:tblHeader/>
          <w:tblCellSpacing w:w="15" w:type="dxa"/>
        </w:trPr>
        <w:tc>
          <w:tcPr>
            <w:tcW w:w="0" w:type="auto"/>
            <w:vAlign w:val="center"/>
            <w:hideMark/>
          </w:tcPr>
          <w:p w:rsidR="00340B25" w:rsidRPr="00340B25" w:rsidRDefault="00340B25" w:rsidP="00340B25">
            <w:pPr>
              <w:spacing w:line="240" w:lineRule="auto"/>
              <w:ind w:firstLine="0"/>
              <w:jc w:val="center"/>
              <w:rPr>
                <w:rFonts w:eastAsia="Times New Roman" w:cs="Times New Roman"/>
                <w:b/>
                <w:bCs/>
                <w:sz w:val="24"/>
                <w:lang w:val="ru-RU" w:eastAsia="ru-RU"/>
              </w:rPr>
            </w:pPr>
            <w:r w:rsidRPr="00340B25">
              <w:rPr>
                <w:rFonts w:eastAsia="Times New Roman" w:cs="Times New Roman"/>
                <w:b/>
                <w:bCs/>
                <w:sz w:val="24"/>
                <w:lang w:val="ru-RU" w:eastAsia="ru-RU"/>
              </w:rPr>
              <w:t>№</w:t>
            </w:r>
          </w:p>
        </w:tc>
        <w:tc>
          <w:tcPr>
            <w:tcW w:w="0" w:type="auto"/>
            <w:vAlign w:val="center"/>
            <w:hideMark/>
          </w:tcPr>
          <w:p w:rsidR="00340B25" w:rsidRPr="00340B25" w:rsidRDefault="00340B25" w:rsidP="00340B25">
            <w:pPr>
              <w:spacing w:line="240" w:lineRule="auto"/>
              <w:ind w:firstLine="0"/>
              <w:jc w:val="center"/>
              <w:rPr>
                <w:rFonts w:eastAsia="Times New Roman" w:cs="Times New Roman"/>
                <w:b/>
                <w:bCs/>
                <w:sz w:val="24"/>
                <w:lang w:val="ru-RU" w:eastAsia="ru-RU"/>
              </w:rPr>
            </w:pPr>
            <w:proofErr w:type="spellStart"/>
            <w:r w:rsidRPr="00340B25">
              <w:rPr>
                <w:rFonts w:eastAsia="Times New Roman" w:cs="Times New Roman"/>
                <w:b/>
                <w:bCs/>
                <w:sz w:val="24"/>
                <w:lang w:val="ru-RU" w:eastAsia="ru-RU"/>
              </w:rPr>
              <w:t>Kalkulyatsiya</w:t>
            </w:r>
            <w:proofErr w:type="spellEnd"/>
            <w:r w:rsidRPr="00340B25">
              <w:rPr>
                <w:rFonts w:eastAsia="Times New Roman" w:cs="Times New Roman"/>
                <w:b/>
                <w:bCs/>
                <w:sz w:val="24"/>
                <w:lang w:val="ru-RU" w:eastAsia="ru-RU"/>
              </w:rPr>
              <w:t xml:space="preserve"> </w:t>
            </w:r>
            <w:proofErr w:type="spellStart"/>
            <w:r w:rsidRPr="00340B25">
              <w:rPr>
                <w:rFonts w:eastAsia="Times New Roman" w:cs="Times New Roman"/>
                <w:b/>
                <w:bCs/>
                <w:sz w:val="24"/>
                <w:lang w:val="ru-RU" w:eastAsia="ru-RU"/>
              </w:rPr>
              <w:t>moddasi</w:t>
            </w:r>
            <w:proofErr w:type="spellEnd"/>
          </w:p>
        </w:tc>
        <w:tc>
          <w:tcPr>
            <w:tcW w:w="0" w:type="auto"/>
            <w:vAlign w:val="center"/>
            <w:hideMark/>
          </w:tcPr>
          <w:p w:rsidR="00340B25" w:rsidRPr="00340B25" w:rsidRDefault="00340B25" w:rsidP="00340B25">
            <w:pPr>
              <w:spacing w:line="240" w:lineRule="auto"/>
              <w:ind w:firstLine="0"/>
              <w:jc w:val="center"/>
              <w:rPr>
                <w:rFonts w:eastAsia="Times New Roman" w:cs="Times New Roman"/>
                <w:b/>
                <w:bCs/>
                <w:sz w:val="24"/>
                <w:lang w:val="ru-RU" w:eastAsia="ru-RU"/>
              </w:rPr>
            </w:pPr>
            <w:proofErr w:type="spellStart"/>
            <w:r w:rsidRPr="00340B25">
              <w:rPr>
                <w:rFonts w:eastAsia="Times New Roman" w:cs="Times New Roman"/>
                <w:b/>
                <w:bCs/>
                <w:sz w:val="24"/>
                <w:lang w:val="ru-RU" w:eastAsia="ru-RU"/>
              </w:rPr>
              <w:t>Tarkibi</w:t>
            </w:r>
            <w:proofErr w:type="spellEnd"/>
          </w:p>
        </w:tc>
        <w:tc>
          <w:tcPr>
            <w:tcW w:w="0" w:type="auto"/>
            <w:vAlign w:val="center"/>
            <w:hideMark/>
          </w:tcPr>
          <w:p w:rsidR="00340B25" w:rsidRPr="00340B25" w:rsidRDefault="00340B25" w:rsidP="00340B25">
            <w:pPr>
              <w:spacing w:line="240" w:lineRule="auto"/>
              <w:ind w:firstLine="0"/>
              <w:jc w:val="center"/>
              <w:rPr>
                <w:rFonts w:eastAsia="Times New Roman" w:cs="Times New Roman"/>
                <w:b/>
                <w:bCs/>
                <w:sz w:val="24"/>
                <w:lang w:val="ru-RU" w:eastAsia="ru-RU"/>
              </w:rPr>
            </w:pPr>
            <w:proofErr w:type="spellStart"/>
            <w:r w:rsidRPr="00340B25">
              <w:rPr>
                <w:rFonts w:eastAsia="Times New Roman" w:cs="Times New Roman"/>
                <w:b/>
                <w:bCs/>
                <w:sz w:val="24"/>
                <w:lang w:val="ru-RU" w:eastAsia="ru-RU"/>
              </w:rPr>
              <w:t>Auditorlik</w:t>
            </w:r>
            <w:proofErr w:type="spellEnd"/>
            <w:r w:rsidRPr="00340B25">
              <w:rPr>
                <w:rFonts w:eastAsia="Times New Roman" w:cs="Times New Roman"/>
                <w:b/>
                <w:bCs/>
                <w:sz w:val="24"/>
                <w:lang w:val="ru-RU" w:eastAsia="ru-RU"/>
              </w:rPr>
              <w:t xml:space="preserve"> </w:t>
            </w:r>
            <w:proofErr w:type="spellStart"/>
            <w:r w:rsidRPr="00340B25">
              <w:rPr>
                <w:rFonts w:eastAsia="Times New Roman" w:cs="Times New Roman"/>
                <w:b/>
                <w:bCs/>
                <w:sz w:val="24"/>
                <w:lang w:val="ru-RU" w:eastAsia="ru-RU"/>
              </w:rPr>
              <w:t>maqsadi</w:t>
            </w:r>
            <w:proofErr w:type="spellEnd"/>
          </w:p>
        </w:tc>
        <w:tc>
          <w:tcPr>
            <w:tcW w:w="0" w:type="auto"/>
            <w:vAlign w:val="center"/>
            <w:hideMark/>
          </w:tcPr>
          <w:p w:rsidR="00340B25" w:rsidRPr="00340B25" w:rsidRDefault="00340B25" w:rsidP="00340B25">
            <w:pPr>
              <w:spacing w:line="240" w:lineRule="auto"/>
              <w:ind w:firstLine="0"/>
              <w:jc w:val="center"/>
              <w:rPr>
                <w:rFonts w:eastAsia="Times New Roman" w:cs="Times New Roman"/>
                <w:b/>
                <w:bCs/>
                <w:sz w:val="24"/>
                <w:lang w:val="ru-RU" w:eastAsia="ru-RU"/>
              </w:rPr>
            </w:pPr>
            <w:proofErr w:type="spellStart"/>
            <w:r w:rsidRPr="00340B25">
              <w:rPr>
                <w:rFonts w:eastAsia="Times New Roman" w:cs="Times New Roman"/>
                <w:b/>
                <w:bCs/>
                <w:sz w:val="24"/>
                <w:lang w:val="ru-RU" w:eastAsia="ru-RU"/>
              </w:rPr>
              <w:t>Tekshiruv</w:t>
            </w:r>
            <w:proofErr w:type="spellEnd"/>
            <w:r w:rsidRPr="00340B25">
              <w:rPr>
                <w:rFonts w:eastAsia="Times New Roman" w:cs="Times New Roman"/>
                <w:b/>
                <w:bCs/>
                <w:sz w:val="24"/>
                <w:lang w:val="ru-RU" w:eastAsia="ru-RU"/>
              </w:rPr>
              <w:t xml:space="preserve"> </w:t>
            </w:r>
            <w:proofErr w:type="spellStart"/>
            <w:r w:rsidRPr="00340B25">
              <w:rPr>
                <w:rFonts w:eastAsia="Times New Roman" w:cs="Times New Roman"/>
                <w:b/>
                <w:bCs/>
                <w:sz w:val="24"/>
                <w:lang w:val="ru-RU" w:eastAsia="ru-RU"/>
              </w:rPr>
              <w:t>usuli</w:t>
            </w:r>
            <w:proofErr w:type="spellEnd"/>
          </w:p>
        </w:tc>
      </w:tr>
      <w:tr w:rsidR="00340B25" w:rsidRPr="00340B25" w:rsidTr="00340B25">
        <w:trPr>
          <w:tblCellSpacing w:w="15" w:type="dxa"/>
        </w:trPr>
        <w:tc>
          <w:tcPr>
            <w:tcW w:w="0" w:type="auto"/>
            <w:vAlign w:val="center"/>
            <w:hideMark/>
          </w:tcPr>
          <w:p w:rsidR="00340B25" w:rsidRPr="00340B25" w:rsidRDefault="00340B25" w:rsidP="00340B25">
            <w:pPr>
              <w:spacing w:line="240" w:lineRule="auto"/>
              <w:ind w:firstLine="0"/>
              <w:jc w:val="left"/>
              <w:rPr>
                <w:rFonts w:eastAsia="Times New Roman" w:cs="Times New Roman"/>
                <w:sz w:val="24"/>
                <w:lang w:val="ru-RU" w:eastAsia="ru-RU"/>
              </w:rPr>
            </w:pPr>
            <w:r w:rsidRPr="00340B25">
              <w:rPr>
                <w:rFonts w:eastAsia="Times New Roman" w:cs="Times New Roman"/>
                <w:sz w:val="24"/>
                <w:lang w:val="ru-RU" w:eastAsia="ru-RU"/>
              </w:rPr>
              <w:t>1</w:t>
            </w:r>
          </w:p>
        </w:tc>
        <w:tc>
          <w:tcPr>
            <w:tcW w:w="0" w:type="auto"/>
            <w:vAlign w:val="center"/>
            <w:hideMark/>
          </w:tcPr>
          <w:p w:rsidR="00340B25" w:rsidRPr="00340B25" w:rsidRDefault="00340B25" w:rsidP="00340B25">
            <w:pPr>
              <w:spacing w:line="240" w:lineRule="auto"/>
              <w:ind w:firstLine="0"/>
              <w:jc w:val="left"/>
              <w:rPr>
                <w:rFonts w:eastAsia="Times New Roman" w:cs="Times New Roman"/>
                <w:sz w:val="24"/>
                <w:lang w:eastAsia="ru-RU"/>
              </w:rPr>
            </w:pPr>
            <w:r w:rsidRPr="00340B25">
              <w:rPr>
                <w:rFonts w:eastAsia="Times New Roman" w:cs="Times New Roman"/>
                <w:sz w:val="24"/>
                <w:lang w:eastAsia="ru-RU"/>
              </w:rPr>
              <w:t>To‘g‘ridan-to‘g‘ri moddiy xarajatlar</w:t>
            </w:r>
          </w:p>
        </w:tc>
        <w:tc>
          <w:tcPr>
            <w:tcW w:w="0" w:type="auto"/>
            <w:vAlign w:val="center"/>
            <w:hideMark/>
          </w:tcPr>
          <w:p w:rsidR="00340B25" w:rsidRPr="00340B25" w:rsidRDefault="00340B25" w:rsidP="00340B25">
            <w:pPr>
              <w:spacing w:line="240" w:lineRule="auto"/>
              <w:ind w:firstLine="0"/>
              <w:jc w:val="left"/>
              <w:rPr>
                <w:rFonts w:eastAsia="Times New Roman" w:cs="Times New Roman"/>
                <w:sz w:val="24"/>
                <w:lang w:eastAsia="ru-RU"/>
              </w:rPr>
            </w:pPr>
            <w:r w:rsidRPr="00340B25">
              <w:rPr>
                <w:rFonts w:eastAsia="Times New Roman" w:cs="Times New Roman"/>
                <w:sz w:val="24"/>
                <w:lang w:eastAsia="ru-RU"/>
              </w:rPr>
              <w:t>Urug‘, o‘g‘it, YMM</w:t>
            </w:r>
          </w:p>
        </w:tc>
        <w:tc>
          <w:tcPr>
            <w:tcW w:w="0" w:type="auto"/>
            <w:vAlign w:val="center"/>
            <w:hideMark/>
          </w:tcPr>
          <w:p w:rsidR="00340B25" w:rsidRPr="00340B25" w:rsidRDefault="00340B25" w:rsidP="00340B25">
            <w:pPr>
              <w:spacing w:line="240" w:lineRule="auto"/>
              <w:ind w:firstLine="0"/>
              <w:jc w:val="left"/>
              <w:rPr>
                <w:rFonts w:eastAsia="Times New Roman" w:cs="Times New Roman"/>
                <w:sz w:val="24"/>
                <w:lang w:val="ru-RU" w:eastAsia="ru-RU"/>
              </w:rPr>
            </w:pPr>
            <w:proofErr w:type="spellStart"/>
            <w:r w:rsidRPr="00340B25">
              <w:rPr>
                <w:rFonts w:eastAsia="Times New Roman" w:cs="Times New Roman"/>
                <w:sz w:val="24"/>
                <w:lang w:val="ru-RU" w:eastAsia="ru-RU"/>
              </w:rPr>
              <w:t>Haqiqiy</w:t>
            </w:r>
            <w:proofErr w:type="spellEnd"/>
            <w:r w:rsidRPr="00340B25">
              <w:rPr>
                <w:rFonts w:eastAsia="Times New Roman" w:cs="Times New Roman"/>
                <w:sz w:val="24"/>
                <w:lang w:val="ru-RU" w:eastAsia="ru-RU"/>
              </w:rPr>
              <w:t xml:space="preserve"> </w:t>
            </w:r>
            <w:proofErr w:type="spellStart"/>
            <w:r w:rsidRPr="00340B25">
              <w:rPr>
                <w:rFonts w:eastAsia="Times New Roman" w:cs="Times New Roman"/>
                <w:sz w:val="24"/>
                <w:lang w:val="ru-RU" w:eastAsia="ru-RU"/>
              </w:rPr>
              <w:t>sarfni</w:t>
            </w:r>
            <w:proofErr w:type="spellEnd"/>
            <w:r w:rsidRPr="00340B25">
              <w:rPr>
                <w:rFonts w:eastAsia="Times New Roman" w:cs="Times New Roman"/>
                <w:sz w:val="24"/>
                <w:lang w:val="ru-RU" w:eastAsia="ru-RU"/>
              </w:rPr>
              <w:t xml:space="preserve"> </w:t>
            </w:r>
            <w:proofErr w:type="spellStart"/>
            <w:r w:rsidRPr="00340B25">
              <w:rPr>
                <w:rFonts w:eastAsia="Times New Roman" w:cs="Times New Roman"/>
                <w:sz w:val="24"/>
                <w:lang w:val="ru-RU" w:eastAsia="ru-RU"/>
              </w:rPr>
              <w:t>aniqlash</w:t>
            </w:r>
            <w:proofErr w:type="spellEnd"/>
          </w:p>
        </w:tc>
        <w:tc>
          <w:tcPr>
            <w:tcW w:w="0" w:type="auto"/>
            <w:vAlign w:val="center"/>
            <w:hideMark/>
          </w:tcPr>
          <w:p w:rsidR="00340B25" w:rsidRPr="00340B25" w:rsidRDefault="00340B25" w:rsidP="00340B25">
            <w:pPr>
              <w:spacing w:line="240" w:lineRule="auto"/>
              <w:ind w:firstLine="0"/>
              <w:jc w:val="left"/>
              <w:rPr>
                <w:rFonts w:eastAsia="Times New Roman" w:cs="Times New Roman"/>
                <w:sz w:val="24"/>
                <w:lang w:val="ru-RU" w:eastAsia="ru-RU"/>
              </w:rPr>
            </w:pPr>
            <w:proofErr w:type="spellStart"/>
            <w:r w:rsidRPr="00340B25">
              <w:rPr>
                <w:rFonts w:eastAsia="Times New Roman" w:cs="Times New Roman"/>
                <w:sz w:val="24"/>
                <w:lang w:val="ru-RU" w:eastAsia="ru-RU"/>
              </w:rPr>
              <w:t>Hujjatlarni</w:t>
            </w:r>
            <w:proofErr w:type="spellEnd"/>
            <w:r w:rsidRPr="00340B25">
              <w:rPr>
                <w:rFonts w:eastAsia="Times New Roman" w:cs="Times New Roman"/>
                <w:sz w:val="24"/>
                <w:lang w:val="ru-RU" w:eastAsia="ru-RU"/>
              </w:rPr>
              <w:t xml:space="preserve"> </w:t>
            </w:r>
            <w:proofErr w:type="spellStart"/>
            <w:r w:rsidRPr="00340B25">
              <w:rPr>
                <w:rFonts w:eastAsia="Times New Roman" w:cs="Times New Roman"/>
                <w:sz w:val="24"/>
                <w:lang w:val="ru-RU" w:eastAsia="ru-RU"/>
              </w:rPr>
              <w:t>solishtirish</w:t>
            </w:r>
            <w:proofErr w:type="spellEnd"/>
          </w:p>
        </w:tc>
      </w:tr>
      <w:tr w:rsidR="00340B25" w:rsidRPr="00340B25" w:rsidTr="00340B25">
        <w:trPr>
          <w:tblCellSpacing w:w="15" w:type="dxa"/>
        </w:trPr>
        <w:tc>
          <w:tcPr>
            <w:tcW w:w="0" w:type="auto"/>
            <w:vAlign w:val="center"/>
            <w:hideMark/>
          </w:tcPr>
          <w:p w:rsidR="00340B25" w:rsidRPr="00340B25" w:rsidRDefault="00340B25" w:rsidP="00340B25">
            <w:pPr>
              <w:spacing w:line="240" w:lineRule="auto"/>
              <w:ind w:firstLine="0"/>
              <w:jc w:val="left"/>
              <w:rPr>
                <w:rFonts w:eastAsia="Times New Roman" w:cs="Times New Roman"/>
                <w:sz w:val="24"/>
                <w:lang w:val="ru-RU" w:eastAsia="ru-RU"/>
              </w:rPr>
            </w:pPr>
            <w:r w:rsidRPr="00340B25">
              <w:rPr>
                <w:rFonts w:eastAsia="Times New Roman" w:cs="Times New Roman"/>
                <w:sz w:val="24"/>
                <w:lang w:val="ru-RU" w:eastAsia="ru-RU"/>
              </w:rPr>
              <w:t>2</w:t>
            </w:r>
          </w:p>
        </w:tc>
        <w:tc>
          <w:tcPr>
            <w:tcW w:w="0" w:type="auto"/>
            <w:vAlign w:val="center"/>
            <w:hideMark/>
          </w:tcPr>
          <w:p w:rsidR="00340B25" w:rsidRPr="00340B25" w:rsidRDefault="00340B25" w:rsidP="00340B25">
            <w:pPr>
              <w:spacing w:line="240" w:lineRule="auto"/>
              <w:ind w:firstLine="0"/>
              <w:jc w:val="left"/>
              <w:rPr>
                <w:rFonts w:eastAsia="Times New Roman" w:cs="Times New Roman"/>
                <w:sz w:val="24"/>
                <w:lang w:eastAsia="ru-RU"/>
              </w:rPr>
            </w:pPr>
            <w:r w:rsidRPr="00340B25">
              <w:rPr>
                <w:rFonts w:eastAsia="Times New Roman" w:cs="Times New Roman"/>
                <w:sz w:val="24"/>
                <w:lang w:eastAsia="ru-RU"/>
              </w:rPr>
              <w:t>To‘g‘ridan-to‘g‘ri mehnat xarajatlari</w:t>
            </w:r>
          </w:p>
        </w:tc>
        <w:tc>
          <w:tcPr>
            <w:tcW w:w="0" w:type="auto"/>
            <w:vAlign w:val="center"/>
            <w:hideMark/>
          </w:tcPr>
          <w:p w:rsidR="00340B25" w:rsidRPr="00340B25" w:rsidRDefault="00340B25" w:rsidP="00340B25">
            <w:pPr>
              <w:spacing w:line="240" w:lineRule="auto"/>
              <w:ind w:firstLine="0"/>
              <w:jc w:val="left"/>
              <w:rPr>
                <w:rFonts w:eastAsia="Times New Roman" w:cs="Times New Roman"/>
                <w:sz w:val="24"/>
                <w:lang w:val="ru-RU" w:eastAsia="ru-RU"/>
              </w:rPr>
            </w:pPr>
            <w:proofErr w:type="spellStart"/>
            <w:r w:rsidRPr="00340B25">
              <w:rPr>
                <w:rFonts w:eastAsia="Times New Roman" w:cs="Times New Roman"/>
                <w:sz w:val="24"/>
                <w:lang w:val="ru-RU" w:eastAsia="ru-RU"/>
              </w:rPr>
              <w:t>Ish</w:t>
            </w:r>
            <w:proofErr w:type="spellEnd"/>
            <w:r w:rsidRPr="00340B25">
              <w:rPr>
                <w:rFonts w:eastAsia="Times New Roman" w:cs="Times New Roman"/>
                <w:sz w:val="24"/>
                <w:lang w:val="ru-RU" w:eastAsia="ru-RU"/>
              </w:rPr>
              <w:t xml:space="preserve"> </w:t>
            </w:r>
            <w:proofErr w:type="spellStart"/>
            <w:r w:rsidRPr="00340B25">
              <w:rPr>
                <w:rFonts w:eastAsia="Times New Roman" w:cs="Times New Roman"/>
                <w:sz w:val="24"/>
                <w:lang w:val="ru-RU" w:eastAsia="ru-RU"/>
              </w:rPr>
              <w:t>haqi</w:t>
            </w:r>
            <w:proofErr w:type="spellEnd"/>
          </w:p>
        </w:tc>
        <w:tc>
          <w:tcPr>
            <w:tcW w:w="0" w:type="auto"/>
            <w:vAlign w:val="center"/>
            <w:hideMark/>
          </w:tcPr>
          <w:p w:rsidR="00340B25" w:rsidRPr="00340B25" w:rsidRDefault="00340B25" w:rsidP="00340B25">
            <w:pPr>
              <w:spacing w:line="240" w:lineRule="auto"/>
              <w:ind w:firstLine="0"/>
              <w:jc w:val="left"/>
              <w:rPr>
                <w:rFonts w:eastAsia="Times New Roman" w:cs="Times New Roman"/>
                <w:sz w:val="24"/>
                <w:lang w:val="ru-RU" w:eastAsia="ru-RU"/>
              </w:rPr>
            </w:pPr>
            <w:proofErr w:type="spellStart"/>
            <w:r w:rsidRPr="00340B25">
              <w:rPr>
                <w:rFonts w:eastAsia="Times New Roman" w:cs="Times New Roman"/>
                <w:sz w:val="24"/>
                <w:lang w:val="ru-RU" w:eastAsia="ru-RU"/>
              </w:rPr>
              <w:t>Ish</w:t>
            </w:r>
            <w:proofErr w:type="spellEnd"/>
            <w:r w:rsidRPr="00340B25">
              <w:rPr>
                <w:rFonts w:eastAsia="Times New Roman" w:cs="Times New Roman"/>
                <w:sz w:val="24"/>
                <w:lang w:val="ru-RU" w:eastAsia="ru-RU"/>
              </w:rPr>
              <w:t xml:space="preserve"> </w:t>
            </w:r>
            <w:proofErr w:type="spellStart"/>
            <w:r w:rsidRPr="00340B25">
              <w:rPr>
                <w:rFonts w:eastAsia="Times New Roman" w:cs="Times New Roman"/>
                <w:sz w:val="24"/>
                <w:lang w:val="ru-RU" w:eastAsia="ru-RU"/>
              </w:rPr>
              <w:t>hajmiga</w:t>
            </w:r>
            <w:proofErr w:type="spellEnd"/>
            <w:r w:rsidRPr="00340B25">
              <w:rPr>
                <w:rFonts w:eastAsia="Times New Roman" w:cs="Times New Roman"/>
                <w:sz w:val="24"/>
                <w:lang w:val="ru-RU" w:eastAsia="ru-RU"/>
              </w:rPr>
              <w:t xml:space="preserve"> </w:t>
            </w:r>
            <w:proofErr w:type="spellStart"/>
            <w:r w:rsidRPr="00340B25">
              <w:rPr>
                <w:rFonts w:eastAsia="Times New Roman" w:cs="Times New Roman"/>
                <w:sz w:val="24"/>
                <w:lang w:val="ru-RU" w:eastAsia="ru-RU"/>
              </w:rPr>
              <w:t>moslik</w:t>
            </w:r>
            <w:proofErr w:type="spellEnd"/>
          </w:p>
        </w:tc>
        <w:tc>
          <w:tcPr>
            <w:tcW w:w="0" w:type="auto"/>
            <w:vAlign w:val="center"/>
            <w:hideMark/>
          </w:tcPr>
          <w:p w:rsidR="00340B25" w:rsidRPr="00340B25" w:rsidRDefault="00340B25" w:rsidP="00340B25">
            <w:pPr>
              <w:spacing w:line="240" w:lineRule="auto"/>
              <w:ind w:firstLine="0"/>
              <w:jc w:val="left"/>
              <w:rPr>
                <w:rFonts w:eastAsia="Times New Roman" w:cs="Times New Roman"/>
                <w:sz w:val="24"/>
                <w:lang w:val="ru-RU" w:eastAsia="ru-RU"/>
              </w:rPr>
            </w:pPr>
            <w:proofErr w:type="spellStart"/>
            <w:r w:rsidRPr="00340B25">
              <w:rPr>
                <w:rFonts w:eastAsia="Times New Roman" w:cs="Times New Roman"/>
                <w:sz w:val="24"/>
                <w:lang w:val="ru-RU" w:eastAsia="ru-RU"/>
              </w:rPr>
              <w:t>Hisob-kitoblarni</w:t>
            </w:r>
            <w:proofErr w:type="spellEnd"/>
            <w:r w:rsidRPr="00340B25">
              <w:rPr>
                <w:rFonts w:eastAsia="Times New Roman" w:cs="Times New Roman"/>
                <w:sz w:val="24"/>
                <w:lang w:val="ru-RU" w:eastAsia="ru-RU"/>
              </w:rPr>
              <w:t xml:space="preserve"> </w:t>
            </w:r>
            <w:proofErr w:type="spellStart"/>
            <w:r w:rsidRPr="00340B25">
              <w:rPr>
                <w:rFonts w:eastAsia="Times New Roman" w:cs="Times New Roman"/>
                <w:sz w:val="24"/>
                <w:lang w:val="ru-RU" w:eastAsia="ru-RU"/>
              </w:rPr>
              <w:t>qayta</w:t>
            </w:r>
            <w:proofErr w:type="spellEnd"/>
            <w:r w:rsidRPr="00340B25">
              <w:rPr>
                <w:rFonts w:eastAsia="Times New Roman" w:cs="Times New Roman"/>
                <w:sz w:val="24"/>
                <w:lang w:val="ru-RU" w:eastAsia="ru-RU"/>
              </w:rPr>
              <w:t xml:space="preserve"> </w:t>
            </w:r>
            <w:proofErr w:type="spellStart"/>
            <w:r w:rsidRPr="00340B25">
              <w:rPr>
                <w:rFonts w:eastAsia="Times New Roman" w:cs="Times New Roman"/>
                <w:sz w:val="24"/>
                <w:lang w:val="ru-RU" w:eastAsia="ru-RU"/>
              </w:rPr>
              <w:t>hisoblash</w:t>
            </w:r>
            <w:proofErr w:type="spellEnd"/>
          </w:p>
        </w:tc>
      </w:tr>
      <w:tr w:rsidR="00340B25" w:rsidRPr="00340B25" w:rsidTr="00340B25">
        <w:trPr>
          <w:tblCellSpacing w:w="15" w:type="dxa"/>
        </w:trPr>
        <w:tc>
          <w:tcPr>
            <w:tcW w:w="0" w:type="auto"/>
            <w:vAlign w:val="center"/>
            <w:hideMark/>
          </w:tcPr>
          <w:p w:rsidR="00340B25" w:rsidRPr="00340B25" w:rsidRDefault="00340B25" w:rsidP="00340B25">
            <w:pPr>
              <w:spacing w:line="240" w:lineRule="auto"/>
              <w:ind w:firstLine="0"/>
              <w:jc w:val="left"/>
              <w:rPr>
                <w:rFonts w:eastAsia="Times New Roman" w:cs="Times New Roman"/>
                <w:sz w:val="24"/>
                <w:lang w:val="ru-RU" w:eastAsia="ru-RU"/>
              </w:rPr>
            </w:pPr>
            <w:r w:rsidRPr="00340B25">
              <w:rPr>
                <w:rFonts w:eastAsia="Times New Roman" w:cs="Times New Roman"/>
                <w:sz w:val="24"/>
                <w:lang w:val="ru-RU" w:eastAsia="ru-RU"/>
              </w:rPr>
              <w:t>3</w:t>
            </w:r>
          </w:p>
        </w:tc>
        <w:tc>
          <w:tcPr>
            <w:tcW w:w="0" w:type="auto"/>
            <w:vAlign w:val="center"/>
            <w:hideMark/>
          </w:tcPr>
          <w:p w:rsidR="00340B25" w:rsidRPr="00340B25" w:rsidRDefault="00340B25" w:rsidP="00340B25">
            <w:pPr>
              <w:spacing w:line="240" w:lineRule="auto"/>
              <w:ind w:firstLine="0"/>
              <w:jc w:val="left"/>
              <w:rPr>
                <w:rFonts w:eastAsia="Times New Roman" w:cs="Times New Roman"/>
                <w:sz w:val="24"/>
                <w:lang w:val="ru-RU" w:eastAsia="ru-RU"/>
              </w:rPr>
            </w:pPr>
            <w:proofErr w:type="spellStart"/>
            <w:r w:rsidRPr="00340B25">
              <w:rPr>
                <w:rFonts w:eastAsia="Times New Roman" w:cs="Times New Roman"/>
                <w:sz w:val="24"/>
                <w:lang w:val="ru-RU" w:eastAsia="ru-RU"/>
              </w:rPr>
              <w:t>Ijtimoiy</w:t>
            </w:r>
            <w:proofErr w:type="spellEnd"/>
            <w:r w:rsidRPr="00340B25">
              <w:rPr>
                <w:rFonts w:eastAsia="Times New Roman" w:cs="Times New Roman"/>
                <w:sz w:val="24"/>
                <w:lang w:val="ru-RU" w:eastAsia="ru-RU"/>
              </w:rPr>
              <w:t xml:space="preserve"> </w:t>
            </w:r>
            <w:proofErr w:type="spellStart"/>
            <w:r w:rsidRPr="00340B25">
              <w:rPr>
                <w:rFonts w:eastAsia="Times New Roman" w:cs="Times New Roman"/>
                <w:sz w:val="24"/>
                <w:lang w:val="ru-RU" w:eastAsia="ru-RU"/>
              </w:rPr>
              <w:t>ajratmalar</w:t>
            </w:r>
            <w:proofErr w:type="spellEnd"/>
          </w:p>
        </w:tc>
        <w:tc>
          <w:tcPr>
            <w:tcW w:w="0" w:type="auto"/>
            <w:vAlign w:val="center"/>
            <w:hideMark/>
          </w:tcPr>
          <w:p w:rsidR="00340B25" w:rsidRPr="00340B25" w:rsidRDefault="00340B25" w:rsidP="00340B25">
            <w:pPr>
              <w:spacing w:line="240" w:lineRule="auto"/>
              <w:ind w:firstLine="0"/>
              <w:jc w:val="left"/>
              <w:rPr>
                <w:rFonts w:eastAsia="Times New Roman" w:cs="Times New Roman"/>
                <w:sz w:val="24"/>
                <w:lang w:val="ru-RU" w:eastAsia="ru-RU"/>
              </w:rPr>
            </w:pPr>
            <w:proofErr w:type="spellStart"/>
            <w:r w:rsidRPr="00340B25">
              <w:rPr>
                <w:rFonts w:eastAsia="Times New Roman" w:cs="Times New Roman"/>
                <w:sz w:val="24"/>
                <w:lang w:val="ru-RU" w:eastAsia="ru-RU"/>
              </w:rPr>
              <w:t>Pensiya</w:t>
            </w:r>
            <w:proofErr w:type="spellEnd"/>
            <w:r w:rsidRPr="00340B25">
              <w:rPr>
                <w:rFonts w:eastAsia="Times New Roman" w:cs="Times New Roman"/>
                <w:sz w:val="24"/>
                <w:lang w:val="ru-RU" w:eastAsia="ru-RU"/>
              </w:rPr>
              <w:t xml:space="preserve">, </w:t>
            </w:r>
            <w:proofErr w:type="spellStart"/>
            <w:r w:rsidRPr="00340B25">
              <w:rPr>
                <w:rFonts w:eastAsia="Times New Roman" w:cs="Times New Roman"/>
                <w:sz w:val="24"/>
                <w:lang w:val="ru-RU" w:eastAsia="ru-RU"/>
              </w:rPr>
              <w:t>sug‘urta</w:t>
            </w:r>
            <w:proofErr w:type="spellEnd"/>
          </w:p>
        </w:tc>
        <w:tc>
          <w:tcPr>
            <w:tcW w:w="0" w:type="auto"/>
            <w:vAlign w:val="center"/>
            <w:hideMark/>
          </w:tcPr>
          <w:p w:rsidR="00340B25" w:rsidRPr="00340B25" w:rsidRDefault="00340B25" w:rsidP="00340B25">
            <w:pPr>
              <w:spacing w:line="240" w:lineRule="auto"/>
              <w:ind w:firstLine="0"/>
              <w:jc w:val="left"/>
              <w:rPr>
                <w:rFonts w:eastAsia="Times New Roman" w:cs="Times New Roman"/>
                <w:sz w:val="24"/>
                <w:lang w:val="ru-RU" w:eastAsia="ru-RU"/>
              </w:rPr>
            </w:pPr>
            <w:proofErr w:type="spellStart"/>
            <w:r w:rsidRPr="00340B25">
              <w:rPr>
                <w:rFonts w:eastAsia="Times New Roman" w:cs="Times New Roman"/>
                <w:sz w:val="24"/>
                <w:lang w:val="ru-RU" w:eastAsia="ru-RU"/>
              </w:rPr>
              <w:t>Qonunchilikka</w:t>
            </w:r>
            <w:proofErr w:type="spellEnd"/>
            <w:r w:rsidRPr="00340B25">
              <w:rPr>
                <w:rFonts w:eastAsia="Times New Roman" w:cs="Times New Roman"/>
                <w:sz w:val="24"/>
                <w:lang w:val="ru-RU" w:eastAsia="ru-RU"/>
              </w:rPr>
              <w:t xml:space="preserve"> </w:t>
            </w:r>
            <w:proofErr w:type="spellStart"/>
            <w:r w:rsidRPr="00340B25">
              <w:rPr>
                <w:rFonts w:eastAsia="Times New Roman" w:cs="Times New Roman"/>
                <w:sz w:val="24"/>
                <w:lang w:val="ru-RU" w:eastAsia="ru-RU"/>
              </w:rPr>
              <w:t>muvofiqlik</w:t>
            </w:r>
            <w:proofErr w:type="spellEnd"/>
          </w:p>
        </w:tc>
        <w:tc>
          <w:tcPr>
            <w:tcW w:w="0" w:type="auto"/>
            <w:vAlign w:val="center"/>
            <w:hideMark/>
          </w:tcPr>
          <w:p w:rsidR="00340B25" w:rsidRPr="00340B25" w:rsidRDefault="00340B25" w:rsidP="00340B25">
            <w:pPr>
              <w:spacing w:line="240" w:lineRule="auto"/>
              <w:ind w:firstLine="0"/>
              <w:jc w:val="left"/>
              <w:rPr>
                <w:rFonts w:eastAsia="Times New Roman" w:cs="Times New Roman"/>
                <w:sz w:val="24"/>
                <w:lang w:val="ru-RU" w:eastAsia="ru-RU"/>
              </w:rPr>
            </w:pPr>
            <w:proofErr w:type="spellStart"/>
            <w:r w:rsidRPr="00340B25">
              <w:rPr>
                <w:rFonts w:eastAsia="Times New Roman" w:cs="Times New Roman"/>
                <w:sz w:val="24"/>
                <w:lang w:val="ru-RU" w:eastAsia="ru-RU"/>
              </w:rPr>
              <w:t>Foizlarni</w:t>
            </w:r>
            <w:proofErr w:type="spellEnd"/>
            <w:r w:rsidRPr="00340B25">
              <w:rPr>
                <w:rFonts w:eastAsia="Times New Roman" w:cs="Times New Roman"/>
                <w:sz w:val="24"/>
                <w:lang w:val="ru-RU" w:eastAsia="ru-RU"/>
              </w:rPr>
              <w:t xml:space="preserve"> </w:t>
            </w:r>
            <w:proofErr w:type="spellStart"/>
            <w:r w:rsidRPr="00340B25">
              <w:rPr>
                <w:rFonts w:eastAsia="Times New Roman" w:cs="Times New Roman"/>
                <w:sz w:val="24"/>
                <w:lang w:val="ru-RU" w:eastAsia="ru-RU"/>
              </w:rPr>
              <w:t>tekshirish</w:t>
            </w:r>
            <w:proofErr w:type="spellEnd"/>
          </w:p>
        </w:tc>
      </w:tr>
      <w:tr w:rsidR="00340B25" w:rsidRPr="00340B25" w:rsidTr="00340B25">
        <w:trPr>
          <w:tblCellSpacing w:w="15" w:type="dxa"/>
        </w:trPr>
        <w:tc>
          <w:tcPr>
            <w:tcW w:w="0" w:type="auto"/>
            <w:vAlign w:val="center"/>
            <w:hideMark/>
          </w:tcPr>
          <w:p w:rsidR="00340B25" w:rsidRPr="00340B25" w:rsidRDefault="00340B25" w:rsidP="00340B25">
            <w:pPr>
              <w:spacing w:line="240" w:lineRule="auto"/>
              <w:ind w:firstLine="0"/>
              <w:jc w:val="left"/>
              <w:rPr>
                <w:rFonts w:eastAsia="Times New Roman" w:cs="Times New Roman"/>
                <w:sz w:val="24"/>
                <w:lang w:val="ru-RU" w:eastAsia="ru-RU"/>
              </w:rPr>
            </w:pPr>
            <w:r w:rsidRPr="00340B25">
              <w:rPr>
                <w:rFonts w:eastAsia="Times New Roman" w:cs="Times New Roman"/>
                <w:sz w:val="24"/>
                <w:lang w:val="ru-RU" w:eastAsia="ru-RU"/>
              </w:rPr>
              <w:t>4</w:t>
            </w:r>
          </w:p>
        </w:tc>
        <w:tc>
          <w:tcPr>
            <w:tcW w:w="0" w:type="auto"/>
            <w:vAlign w:val="center"/>
            <w:hideMark/>
          </w:tcPr>
          <w:p w:rsidR="00340B25" w:rsidRPr="00340B25" w:rsidRDefault="00340B25" w:rsidP="00340B25">
            <w:pPr>
              <w:spacing w:line="240" w:lineRule="auto"/>
              <w:ind w:firstLine="0"/>
              <w:jc w:val="left"/>
              <w:rPr>
                <w:rFonts w:eastAsia="Times New Roman" w:cs="Times New Roman"/>
                <w:sz w:val="24"/>
                <w:lang w:val="ru-RU" w:eastAsia="ru-RU"/>
              </w:rPr>
            </w:pPr>
            <w:proofErr w:type="spellStart"/>
            <w:r w:rsidRPr="00340B25">
              <w:rPr>
                <w:rFonts w:eastAsia="Times New Roman" w:cs="Times New Roman"/>
                <w:sz w:val="24"/>
                <w:lang w:val="ru-RU" w:eastAsia="ru-RU"/>
              </w:rPr>
              <w:t>Amortizatsiya</w:t>
            </w:r>
            <w:proofErr w:type="spellEnd"/>
          </w:p>
        </w:tc>
        <w:tc>
          <w:tcPr>
            <w:tcW w:w="0" w:type="auto"/>
            <w:vAlign w:val="center"/>
            <w:hideMark/>
          </w:tcPr>
          <w:p w:rsidR="00340B25" w:rsidRPr="00340B25" w:rsidRDefault="00340B25" w:rsidP="00340B25">
            <w:pPr>
              <w:spacing w:line="240" w:lineRule="auto"/>
              <w:ind w:firstLine="0"/>
              <w:jc w:val="left"/>
              <w:rPr>
                <w:rFonts w:eastAsia="Times New Roman" w:cs="Times New Roman"/>
                <w:sz w:val="24"/>
                <w:lang w:val="ru-RU" w:eastAsia="ru-RU"/>
              </w:rPr>
            </w:pPr>
            <w:proofErr w:type="spellStart"/>
            <w:r w:rsidRPr="00340B25">
              <w:rPr>
                <w:rFonts w:eastAsia="Times New Roman" w:cs="Times New Roman"/>
                <w:sz w:val="24"/>
                <w:lang w:val="ru-RU" w:eastAsia="ru-RU"/>
              </w:rPr>
              <w:t>Texnika</w:t>
            </w:r>
            <w:proofErr w:type="spellEnd"/>
            <w:r w:rsidRPr="00340B25">
              <w:rPr>
                <w:rFonts w:eastAsia="Times New Roman" w:cs="Times New Roman"/>
                <w:sz w:val="24"/>
                <w:lang w:val="ru-RU" w:eastAsia="ru-RU"/>
              </w:rPr>
              <w:t xml:space="preserve">, </w:t>
            </w:r>
            <w:proofErr w:type="spellStart"/>
            <w:r w:rsidRPr="00340B25">
              <w:rPr>
                <w:rFonts w:eastAsia="Times New Roman" w:cs="Times New Roman"/>
                <w:sz w:val="24"/>
                <w:lang w:val="ru-RU" w:eastAsia="ru-RU"/>
              </w:rPr>
              <w:t>uskunalar</w:t>
            </w:r>
            <w:proofErr w:type="spellEnd"/>
          </w:p>
        </w:tc>
        <w:tc>
          <w:tcPr>
            <w:tcW w:w="0" w:type="auto"/>
            <w:vAlign w:val="center"/>
            <w:hideMark/>
          </w:tcPr>
          <w:p w:rsidR="00340B25" w:rsidRPr="00340B25" w:rsidRDefault="00340B25" w:rsidP="00340B25">
            <w:pPr>
              <w:spacing w:line="240" w:lineRule="auto"/>
              <w:ind w:firstLine="0"/>
              <w:jc w:val="left"/>
              <w:rPr>
                <w:rFonts w:eastAsia="Times New Roman" w:cs="Times New Roman"/>
                <w:sz w:val="24"/>
                <w:lang w:val="ru-RU" w:eastAsia="ru-RU"/>
              </w:rPr>
            </w:pPr>
            <w:proofErr w:type="spellStart"/>
            <w:r w:rsidRPr="00340B25">
              <w:rPr>
                <w:rFonts w:eastAsia="Times New Roman" w:cs="Times New Roman"/>
                <w:sz w:val="24"/>
                <w:lang w:val="ru-RU" w:eastAsia="ru-RU"/>
              </w:rPr>
              <w:t>To‘g‘ri</w:t>
            </w:r>
            <w:proofErr w:type="spellEnd"/>
            <w:r w:rsidRPr="00340B25">
              <w:rPr>
                <w:rFonts w:eastAsia="Times New Roman" w:cs="Times New Roman"/>
                <w:sz w:val="24"/>
                <w:lang w:val="ru-RU" w:eastAsia="ru-RU"/>
              </w:rPr>
              <w:t xml:space="preserve"> </w:t>
            </w:r>
            <w:proofErr w:type="spellStart"/>
            <w:r w:rsidRPr="00340B25">
              <w:rPr>
                <w:rFonts w:eastAsia="Times New Roman" w:cs="Times New Roman"/>
                <w:sz w:val="24"/>
                <w:lang w:val="ru-RU" w:eastAsia="ru-RU"/>
              </w:rPr>
              <w:t>taqsimlash</w:t>
            </w:r>
            <w:proofErr w:type="spellEnd"/>
          </w:p>
        </w:tc>
        <w:tc>
          <w:tcPr>
            <w:tcW w:w="0" w:type="auto"/>
            <w:vAlign w:val="center"/>
            <w:hideMark/>
          </w:tcPr>
          <w:p w:rsidR="00340B25" w:rsidRPr="00340B25" w:rsidRDefault="00340B25" w:rsidP="00340B25">
            <w:pPr>
              <w:spacing w:line="240" w:lineRule="auto"/>
              <w:ind w:firstLine="0"/>
              <w:jc w:val="left"/>
              <w:rPr>
                <w:rFonts w:eastAsia="Times New Roman" w:cs="Times New Roman"/>
                <w:sz w:val="24"/>
                <w:lang w:val="ru-RU" w:eastAsia="ru-RU"/>
              </w:rPr>
            </w:pPr>
            <w:proofErr w:type="spellStart"/>
            <w:r w:rsidRPr="00340B25">
              <w:rPr>
                <w:rFonts w:eastAsia="Times New Roman" w:cs="Times New Roman"/>
                <w:sz w:val="24"/>
                <w:lang w:val="ru-RU" w:eastAsia="ru-RU"/>
              </w:rPr>
              <w:t>Hisoblashni</w:t>
            </w:r>
            <w:proofErr w:type="spellEnd"/>
            <w:r w:rsidRPr="00340B25">
              <w:rPr>
                <w:rFonts w:eastAsia="Times New Roman" w:cs="Times New Roman"/>
                <w:sz w:val="24"/>
                <w:lang w:val="ru-RU" w:eastAsia="ru-RU"/>
              </w:rPr>
              <w:t xml:space="preserve"> </w:t>
            </w:r>
            <w:proofErr w:type="spellStart"/>
            <w:r w:rsidRPr="00340B25">
              <w:rPr>
                <w:rFonts w:eastAsia="Times New Roman" w:cs="Times New Roman"/>
                <w:sz w:val="24"/>
                <w:lang w:val="ru-RU" w:eastAsia="ru-RU"/>
              </w:rPr>
              <w:t>tekshirish</w:t>
            </w:r>
            <w:proofErr w:type="spellEnd"/>
          </w:p>
        </w:tc>
      </w:tr>
      <w:tr w:rsidR="00340B25" w:rsidRPr="00340B25" w:rsidTr="00340B25">
        <w:trPr>
          <w:tblCellSpacing w:w="15" w:type="dxa"/>
        </w:trPr>
        <w:tc>
          <w:tcPr>
            <w:tcW w:w="0" w:type="auto"/>
            <w:vAlign w:val="center"/>
            <w:hideMark/>
          </w:tcPr>
          <w:p w:rsidR="00340B25" w:rsidRPr="00340B25" w:rsidRDefault="00340B25" w:rsidP="00340B25">
            <w:pPr>
              <w:spacing w:line="240" w:lineRule="auto"/>
              <w:ind w:firstLine="0"/>
              <w:jc w:val="left"/>
              <w:rPr>
                <w:rFonts w:eastAsia="Times New Roman" w:cs="Times New Roman"/>
                <w:sz w:val="24"/>
                <w:lang w:val="ru-RU" w:eastAsia="ru-RU"/>
              </w:rPr>
            </w:pPr>
            <w:r w:rsidRPr="00340B25">
              <w:rPr>
                <w:rFonts w:eastAsia="Times New Roman" w:cs="Times New Roman"/>
                <w:sz w:val="24"/>
                <w:lang w:val="ru-RU" w:eastAsia="ru-RU"/>
              </w:rPr>
              <w:t>5</w:t>
            </w:r>
          </w:p>
        </w:tc>
        <w:tc>
          <w:tcPr>
            <w:tcW w:w="0" w:type="auto"/>
            <w:vAlign w:val="center"/>
            <w:hideMark/>
          </w:tcPr>
          <w:p w:rsidR="00340B25" w:rsidRPr="00340B25" w:rsidRDefault="00340B25" w:rsidP="00340B25">
            <w:pPr>
              <w:spacing w:line="240" w:lineRule="auto"/>
              <w:ind w:firstLine="0"/>
              <w:jc w:val="left"/>
              <w:rPr>
                <w:rFonts w:eastAsia="Times New Roman" w:cs="Times New Roman"/>
                <w:sz w:val="24"/>
                <w:lang w:val="ru-RU" w:eastAsia="ru-RU"/>
              </w:rPr>
            </w:pPr>
            <w:proofErr w:type="spellStart"/>
            <w:r w:rsidRPr="00340B25">
              <w:rPr>
                <w:rFonts w:eastAsia="Times New Roman" w:cs="Times New Roman"/>
                <w:sz w:val="24"/>
                <w:lang w:val="ru-RU" w:eastAsia="ru-RU"/>
              </w:rPr>
              <w:t>Umumishlab</w:t>
            </w:r>
            <w:proofErr w:type="spellEnd"/>
            <w:r w:rsidRPr="00340B25">
              <w:rPr>
                <w:rFonts w:eastAsia="Times New Roman" w:cs="Times New Roman"/>
                <w:sz w:val="24"/>
                <w:lang w:val="ru-RU" w:eastAsia="ru-RU"/>
              </w:rPr>
              <w:t xml:space="preserve"> </w:t>
            </w:r>
            <w:proofErr w:type="spellStart"/>
            <w:r w:rsidRPr="00340B25">
              <w:rPr>
                <w:rFonts w:eastAsia="Times New Roman" w:cs="Times New Roman"/>
                <w:sz w:val="24"/>
                <w:lang w:val="ru-RU" w:eastAsia="ru-RU"/>
              </w:rPr>
              <w:t>chiqarish</w:t>
            </w:r>
            <w:proofErr w:type="spellEnd"/>
            <w:r w:rsidRPr="00340B25">
              <w:rPr>
                <w:rFonts w:eastAsia="Times New Roman" w:cs="Times New Roman"/>
                <w:sz w:val="24"/>
                <w:lang w:val="ru-RU" w:eastAsia="ru-RU"/>
              </w:rPr>
              <w:t xml:space="preserve"> </w:t>
            </w:r>
            <w:proofErr w:type="spellStart"/>
            <w:r w:rsidRPr="00340B25">
              <w:rPr>
                <w:rFonts w:eastAsia="Times New Roman" w:cs="Times New Roman"/>
                <w:sz w:val="24"/>
                <w:lang w:val="ru-RU" w:eastAsia="ru-RU"/>
              </w:rPr>
              <w:t>xarajatlari</w:t>
            </w:r>
            <w:proofErr w:type="spellEnd"/>
          </w:p>
        </w:tc>
        <w:tc>
          <w:tcPr>
            <w:tcW w:w="0" w:type="auto"/>
            <w:vAlign w:val="center"/>
            <w:hideMark/>
          </w:tcPr>
          <w:p w:rsidR="00340B25" w:rsidRPr="00340B25" w:rsidRDefault="00340B25" w:rsidP="00340B25">
            <w:pPr>
              <w:spacing w:line="240" w:lineRule="auto"/>
              <w:ind w:firstLine="0"/>
              <w:jc w:val="left"/>
              <w:rPr>
                <w:rFonts w:eastAsia="Times New Roman" w:cs="Times New Roman"/>
                <w:sz w:val="24"/>
                <w:lang w:val="ru-RU" w:eastAsia="ru-RU"/>
              </w:rPr>
            </w:pPr>
            <w:proofErr w:type="spellStart"/>
            <w:r w:rsidRPr="00340B25">
              <w:rPr>
                <w:rFonts w:eastAsia="Times New Roman" w:cs="Times New Roman"/>
                <w:sz w:val="24"/>
                <w:lang w:val="ru-RU" w:eastAsia="ru-RU"/>
              </w:rPr>
              <w:t>Elektr</w:t>
            </w:r>
            <w:proofErr w:type="spellEnd"/>
            <w:r w:rsidRPr="00340B25">
              <w:rPr>
                <w:rFonts w:eastAsia="Times New Roman" w:cs="Times New Roman"/>
                <w:sz w:val="24"/>
                <w:lang w:val="ru-RU" w:eastAsia="ru-RU"/>
              </w:rPr>
              <w:t xml:space="preserve">, </w:t>
            </w:r>
            <w:proofErr w:type="spellStart"/>
            <w:r w:rsidRPr="00340B25">
              <w:rPr>
                <w:rFonts w:eastAsia="Times New Roman" w:cs="Times New Roman"/>
                <w:sz w:val="24"/>
                <w:lang w:val="ru-RU" w:eastAsia="ru-RU"/>
              </w:rPr>
              <w:t>suv</w:t>
            </w:r>
            <w:proofErr w:type="spellEnd"/>
            <w:r w:rsidRPr="00340B25">
              <w:rPr>
                <w:rFonts w:eastAsia="Times New Roman" w:cs="Times New Roman"/>
                <w:sz w:val="24"/>
                <w:lang w:val="ru-RU" w:eastAsia="ru-RU"/>
              </w:rPr>
              <w:t xml:space="preserve">, </w:t>
            </w:r>
            <w:proofErr w:type="spellStart"/>
            <w:r w:rsidRPr="00340B25">
              <w:rPr>
                <w:rFonts w:eastAsia="Times New Roman" w:cs="Times New Roman"/>
                <w:sz w:val="24"/>
                <w:lang w:val="ru-RU" w:eastAsia="ru-RU"/>
              </w:rPr>
              <w:t>ta’mir</w:t>
            </w:r>
            <w:proofErr w:type="spellEnd"/>
          </w:p>
        </w:tc>
        <w:tc>
          <w:tcPr>
            <w:tcW w:w="0" w:type="auto"/>
            <w:vAlign w:val="center"/>
            <w:hideMark/>
          </w:tcPr>
          <w:p w:rsidR="00340B25" w:rsidRPr="00340B25" w:rsidRDefault="00340B25" w:rsidP="00340B25">
            <w:pPr>
              <w:spacing w:line="240" w:lineRule="auto"/>
              <w:ind w:firstLine="0"/>
              <w:jc w:val="left"/>
              <w:rPr>
                <w:rFonts w:eastAsia="Times New Roman" w:cs="Times New Roman"/>
                <w:sz w:val="24"/>
                <w:lang w:val="ru-RU" w:eastAsia="ru-RU"/>
              </w:rPr>
            </w:pPr>
            <w:proofErr w:type="spellStart"/>
            <w:r w:rsidRPr="00340B25">
              <w:rPr>
                <w:rFonts w:eastAsia="Times New Roman" w:cs="Times New Roman"/>
                <w:sz w:val="24"/>
                <w:lang w:val="ru-RU" w:eastAsia="ru-RU"/>
              </w:rPr>
              <w:t>Asosli</w:t>
            </w:r>
            <w:proofErr w:type="spellEnd"/>
            <w:r w:rsidRPr="00340B25">
              <w:rPr>
                <w:rFonts w:eastAsia="Times New Roman" w:cs="Times New Roman"/>
                <w:sz w:val="24"/>
                <w:lang w:val="ru-RU" w:eastAsia="ru-RU"/>
              </w:rPr>
              <w:t xml:space="preserve"> </w:t>
            </w:r>
            <w:proofErr w:type="spellStart"/>
            <w:r w:rsidRPr="00340B25">
              <w:rPr>
                <w:rFonts w:eastAsia="Times New Roman" w:cs="Times New Roman"/>
                <w:sz w:val="24"/>
                <w:lang w:val="ru-RU" w:eastAsia="ru-RU"/>
              </w:rPr>
              <w:t>taqsimlash</w:t>
            </w:r>
            <w:proofErr w:type="spellEnd"/>
          </w:p>
        </w:tc>
        <w:tc>
          <w:tcPr>
            <w:tcW w:w="0" w:type="auto"/>
            <w:vAlign w:val="center"/>
            <w:hideMark/>
          </w:tcPr>
          <w:p w:rsidR="00340B25" w:rsidRPr="00340B25" w:rsidRDefault="00340B25" w:rsidP="00340B25">
            <w:pPr>
              <w:spacing w:line="240" w:lineRule="auto"/>
              <w:ind w:firstLine="0"/>
              <w:jc w:val="left"/>
              <w:rPr>
                <w:rFonts w:eastAsia="Times New Roman" w:cs="Times New Roman"/>
                <w:sz w:val="24"/>
                <w:lang w:val="ru-RU" w:eastAsia="ru-RU"/>
              </w:rPr>
            </w:pPr>
            <w:proofErr w:type="spellStart"/>
            <w:r w:rsidRPr="00340B25">
              <w:rPr>
                <w:rFonts w:eastAsia="Times New Roman" w:cs="Times New Roman"/>
                <w:sz w:val="24"/>
                <w:lang w:val="ru-RU" w:eastAsia="ru-RU"/>
              </w:rPr>
              <w:t>Analitik</w:t>
            </w:r>
            <w:proofErr w:type="spellEnd"/>
            <w:r w:rsidRPr="00340B25">
              <w:rPr>
                <w:rFonts w:eastAsia="Times New Roman" w:cs="Times New Roman"/>
                <w:sz w:val="24"/>
                <w:lang w:val="ru-RU" w:eastAsia="ru-RU"/>
              </w:rPr>
              <w:t xml:space="preserve"> </w:t>
            </w:r>
            <w:proofErr w:type="spellStart"/>
            <w:r w:rsidRPr="00340B25">
              <w:rPr>
                <w:rFonts w:eastAsia="Times New Roman" w:cs="Times New Roman"/>
                <w:sz w:val="24"/>
                <w:lang w:val="ru-RU" w:eastAsia="ru-RU"/>
              </w:rPr>
              <w:t>tahlil</w:t>
            </w:r>
            <w:proofErr w:type="spellEnd"/>
          </w:p>
        </w:tc>
      </w:tr>
      <w:tr w:rsidR="00340B25" w:rsidRPr="00340B25" w:rsidTr="00340B25">
        <w:trPr>
          <w:tblCellSpacing w:w="15" w:type="dxa"/>
        </w:trPr>
        <w:tc>
          <w:tcPr>
            <w:tcW w:w="0" w:type="auto"/>
            <w:vAlign w:val="center"/>
            <w:hideMark/>
          </w:tcPr>
          <w:p w:rsidR="00340B25" w:rsidRPr="00340B25" w:rsidRDefault="00340B25" w:rsidP="00340B25">
            <w:pPr>
              <w:spacing w:line="240" w:lineRule="auto"/>
              <w:ind w:firstLine="0"/>
              <w:jc w:val="left"/>
              <w:rPr>
                <w:rFonts w:eastAsia="Times New Roman" w:cs="Times New Roman"/>
                <w:sz w:val="24"/>
                <w:lang w:val="ru-RU" w:eastAsia="ru-RU"/>
              </w:rPr>
            </w:pPr>
            <w:r w:rsidRPr="00340B25">
              <w:rPr>
                <w:rFonts w:eastAsia="Times New Roman" w:cs="Times New Roman"/>
                <w:sz w:val="24"/>
                <w:lang w:val="ru-RU" w:eastAsia="ru-RU"/>
              </w:rPr>
              <w:t>6</w:t>
            </w:r>
          </w:p>
        </w:tc>
        <w:tc>
          <w:tcPr>
            <w:tcW w:w="0" w:type="auto"/>
            <w:vAlign w:val="center"/>
            <w:hideMark/>
          </w:tcPr>
          <w:p w:rsidR="00340B25" w:rsidRPr="00340B25" w:rsidRDefault="00340B25" w:rsidP="00340B25">
            <w:pPr>
              <w:spacing w:line="240" w:lineRule="auto"/>
              <w:ind w:firstLine="0"/>
              <w:jc w:val="left"/>
              <w:rPr>
                <w:rFonts w:eastAsia="Times New Roman" w:cs="Times New Roman"/>
                <w:sz w:val="24"/>
                <w:lang w:val="ru-RU" w:eastAsia="ru-RU"/>
              </w:rPr>
            </w:pPr>
            <w:proofErr w:type="spellStart"/>
            <w:r w:rsidRPr="00340B25">
              <w:rPr>
                <w:rFonts w:eastAsia="Times New Roman" w:cs="Times New Roman"/>
                <w:sz w:val="24"/>
                <w:lang w:val="ru-RU" w:eastAsia="ru-RU"/>
              </w:rPr>
              <w:t>Jami</w:t>
            </w:r>
            <w:proofErr w:type="spellEnd"/>
            <w:r w:rsidRPr="00340B25">
              <w:rPr>
                <w:rFonts w:eastAsia="Times New Roman" w:cs="Times New Roman"/>
                <w:sz w:val="24"/>
                <w:lang w:val="ru-RU" w:eastAsia="ru-RU"/>
              </w:rPr>
              <w:t xml:space="preserve"> </w:t>
            </w:r>
            <w:proofErr w:type="spellStart"/>
            <w:r w:rsidRPr="00340B25">
              <w:rPr>
                <w:rFonts w:eastAsia="Times New Roman" w:cs="Times New Roman"/>
                <w:sz w:val="24"/>
                <w:lang w:val="ru-RU" w:eastAsia="ru-RU"/>
              </w:rPr>
              <w:t>tannarx</w:t>
            </w:r>
            <w:proofErr w:type="spellEnd"/>
          </w:p>
        </w:tc>
        <w:tc>
          <w:tcPr>
            <w:tcW w:w="0" w:type="auto"/>
            <w:vAlign w:val="center"/>
            <w:hideMark/>
          </w:tcPr>
          <w:p w:rsidR="00340B25" w:rsidRPr="00340B25" w:rsidRDefault="00340B25" w:rsidP="00340B25">
            <w:pPr>
              <w:spacing w:line="240" w:lineRule="auto"/>
              <w:ind w:firstLine="0"/>
              <w:jc w:val="left"/>
              <w:rPr>
                <w:rFonts w:eastAsia="Times New Roman" w:cs="Times New Roman"/>
                <w:sz w:val="24"/>
                <w:lang w:val="ru-RU" w:eastAsia="ru-RU"/>
              </w:rPr>
            </w:pPr>
            <w:proofErr w:type="spellStart"/>
            <w:r w:rsidRPr="00340B25">
              <w:rPr>
                <w:rFonts w:eastAsia="Times New Roman" w:cs="Times New Roman"/>
                <w:sz w:val="24"/>
                <w:lang w:val="ru-RU" w:eastAsia="ru-RU"/>
              </w:rPr>
              <w:t>Barcha</w:t>
            </w:r>
            <w:proofErr w:type="spellEnd"/>
            <w:r w:rsidRPr="00340B25">
              <w:rPr>
                <w:rFonts w:eastAsia="Times New Roman" w:cs="Times New Roman"/>
                <w:sz w:val="24"/>
                <w:lang w:val="ru-RU" w:eastAsia="ru-RU"/>
              </w:rPr>
              <w:t xml:space="preserve"> </w:t>
            </w:r>
            <w:proofErr w:type="spellStart"/>
            <w:r w:rsidRPr="00340B25">
              <w:rPr>
                <w:rFonts w:eastAsia="Times New Roman" w:cs="Times New Roman"/>
                <w:sz w:val="24"/>
                <w:lang w:val="ru-RU" w:eastAsia="ru-RU"/>
              </w:rPr>
              <w:t>xarajatlar</w:t>
            </w:r>
            <w:proofErr w:type="spellEnd"/>
            <w:r w:rsidRPr="00340B25">
              <w:rPr>
                <w:rFonts w:eastAsia="Times New Roman" w:cs="Times New Roman"/>
                <w:sz w:val="24"/>
                <w:lang w:val="ru-RU" w:eastAsia="ru-RU"/>
              </w:rPr>
              <w:t xml:space="preserve"> </w:t>
            </w:r>
            <w:proofErr w:type="spellStart"/>
            <w:r w:rsidRPr="00340B25">
              <w:rPr>
                <w:rFonts w:eastAsia="Times New Roman" w:cs="Times New Roman"/>
                <w:sz w:val="24"/>
                <w:lang w:val="ru-RU" w:eastAsia="ru-RU"/>
              </w:rPr>
              <w:t>yig‘indisi</w:t>
            </w:r>
            <w:proofErr w:type="spellEnd"/>
          </w:p>
        </w:tc>
        <w:tc>
          <w:tcPr>
            <w:tcW w:w="0" w:type="auto"/>
            <w:vAlign w:val="center"/>
            <w:hideMark/>
          </w:tcPr>
          <w:p w:rsidR="00340B25" w:rsidRPr="00340B25" w:rsidRDefault="00340B25" w:rsidP="00340B25">
            <w:pPr>
              <w:spacing w:line="240" w:lineRule="auto"/>
              <w:ind w:firstLine="0"/>
              <w:jc w:val="left"/>
              <w:rPr>
                <w:rFonts w:eastAsia="Times New Roman" w:cs="Times New Roman"/>
                <w:sz w:val="24"/>
                <w:lang w:val="ru-RU" w:eastAsia="ru-RU"/>
              </w:rPr>
            </w:pPr>
            <w:proofErr w:type="spellStart"/>
            <w:r w:rsidRPr="00340B25">
              <w:rPr>
                <w:rFonts w:eastAsia="Times New Roman" w:cs="Times New Roman"/>
                <w:sz w:val="24"/>
                <w:lang w:val="ru-RU" w:eastAsia="ru-RU"/>
              </w:rPr>
              <w:t>Tannarx</w:t>
            </w:r>
            <w:proofErr w:type="spellEnd"/>
            <w:r w:rsidRPr="00340B25">
              <w:rPr>
                <w:rFonts w:eastAsia="Times New Roman" w:cs="Times New Roman"/>
                <w:sz w:val="24"/>
                <w:lang w:val="ru-RU" w:eastAsia="ru-RU"/>
              </w:rPr>
              <w:t xml:space="preserve"> </w:t>
            </w:r>
            <w:proofErr w:type="spellStart"/>
            <w:r w:rsidRPr="00340B25">
              <w:rPr>
                <w:rFonts w:eastAsia="Times New Roman" w:cs="Times New Roman"/>
                <w:sz w:val="24"/>
                <w:lang w:val="ru-RU" w:eastAsia="ru-RU"/>
              </w:rPr>
              <w:t>to‘g‘riligi</w:t>
            </w:r>
            <w:proofErr w:type="spellEnd"/>
          </w:p>
        </w:tc>
        <w:tc>
          <w:tcPr>
            <w:tcW w:w="0" w:type="auto"/>
            <w:vAlign w:val="center"/>
            <w:hideMark/>
          </w:tcPr>
          <w:p w:rsidR="00340B25" w:rsidRPr="00340B25" w:rsidRDefault="00340B25" w:rsidP="00340B25">
            <w:pPr>
              <w:spacing w:line="240" w:lineRule="auto"/>
              <w:ind w:firstLine="0"/>
              <w:jc w:val="left"/>
              <w:rPr>
                <w:rFonts w:eastAsia="Times New Roman" w:cs="Times New Roman"/>
                <w:sz w:val="24"/>
                <w:lang w:val="ru-RU" w:eastAsia="ru-RU"/>
              </w:rPr>
            </w:pPr>
            <w:proofErr w:type="spellStart"/>
            <w:r w:rsidRPr="00340B25">
              <w:rPr>
                <w:rFonts w:eastAsia="Times New Roman" w:cs="Times New Roman"/>
                <w:sz w:val="24"/>
                <w:lang w:val="ru-RU" w:eastAsia="ru-RU"/>
              </w:rPr>
              <w:t>Qayta</w:t>
            </w:r>
            <w:proofErr w:type="spellEnd"/>
            <w:r w:rsidRPr="00340B25">
              <w:rPr>
                <w:rFonts w:eastAsia="Times New Roman" w:cs="Times New Roman"/>
                <w:sz w:val="24"/>
                <w:lang w:val="ru-RU" w:eastAsia="ru-RU"/>
              </w:rPr>
              <w:t xml:space="preserve"> </w:t>
            </w:r>
            <w:proofErr w:type="spellStart"/>
            <w:r w:rsidRPr="00340B25">
              <w:rPr>
                <w:rFonts w:eastAsia="Times New Roman" w:cs="Times New Roman"/>
                <w:sz w:val="24"/>
                <w:lang w:val="ru-RU" w:eastAsia="ru-RU"/>
              </w:rPr>
              <w:t>kalkulyatsiya</w:t>
            </w:r>
            <w:proofErr w:type="spellEnd"/>
          </w:p>
        </w:tc>
      </w:tr>
    </w:tbl>
    <w:p w:rsidR="00340B25" w:rsidRDefault="00340B25"/>
    <w:p w:rsidR="00CB4382" w:rsidRDefault="00BC5F4D">
      <w:pPr>
        <w:pStyle w:val="1"/>
      </w:pPr>
      <w:r>
        <w:lastRenderedPageBreak/>
        <w:t xml:space="preserve">II. Mahsulot tannarxini hisoblash metodlari </w:t>
      </w:r>
      <w:proofErr w:type="gramStart"/>
      <w:r>
        <w:t>va</w:t>
      </w:r>
      <w:proofErr w:type="gramEnd"/>
      <w:r>
        <w:t xml:space="preserve"> amaliyoti</w:t>
      </w:r>
    </w:p>
    <w:p w:rsidR="00CB4382" w:rsidRDefault="00BC5F4D">
      <w:r>
        <w:t>Mahsulot tannarxini hisoblash metodlari va amaliyoti dehqonchilikda ishlab chiqarilgan mahsulotlarning iqtisodiy samaradorligini aniqlashda muhim rol o’ynaydi. Tannarx — bu mahsulot yoki xizmatning ishlab chiqarish uchun sa</w:t>
      </w:r>
      <w:r>
        <w:t>r</w:t>
      </w:r>
      <w:r>
        <w:t>flangan umumiy xarajatlarning summasi bo’lib, uning to’g’ri va aniq hisoblanishi ishlab chiqarish jarayonining iqtisodiy asoslarini to’g’ri tashkil qilishga yordam beradi. Mahsulot tannarxini hisoblashda turli metodlar va yondashuvlar qo’llaniladi, ularning har biri o’zining afzalliklari va cheklovlariga ega bo’lib, is</w:t>
      </w:r>
      <w:r>
        <w:t>h</w:t>
      </w:r>
      <w:r>
        <w:t>lab chiqarish sharoitiga mos ravishda tanlanadi.</w:t>
      </w:r>
    </w:p>
    <w:p w:rsidR="00CB4382" w:rsidRDefault="00BC5F4D">
      <w:r>
        <w:t>Mahsulot tannarxini hisoblash metodlari asosan ikki asosiy gruppaga bo’linadi: xarajatlarni hisoblashda an’anaviy metodlar va zamonaviy raqamli texnologiyalar asosida amalga oshiriladigan usullar. An’anaviy metodlar ichida xarajatlarni to’g’ridan-to’g’ri bo’linish va tarqatish metodlari keng qo’llaniladi. Bu metodlar xarajatlarni ishlab chiqarilgan mahsulotlar yoki xizmatlar bilan bog’lab, x</w:t>
      </w:r>
      <w:r>
        <w:t>a</w:t>
      </w:r>
      <w:r>
        <w:t>rajatlarni aniq ajratishda yordam beradi. Misol uchun, xarajatlarni ma’lum bir is</w:t>
      </w:r>
      <w:r>
        <w:t>h</w:t>
      </w:r>
      <w:r>
        <w:t>lab chiqarish bosqichiga yoki mahsulot turiga ajratish orqali tannarx aniqlanadi.</w:t>
      </w:r>
    </w:p>
    <w:p w:rsidR="00CB4382" w:rsidRDefault="00BC5F4D">
      <w:r>
        <w:t>Zamonaviy texnologiyalar yordamida amalga oshiriladigan metodlar esa, as</w:t>
      </w:r>
      <w:r>
        <w:t>o</w:t>
      </w:r>
      <w:r>
        <w:t>san, raqamli texnologiyalar, avtomatlashtirilgan hisoblash tizimlari va data analit</w:t>
      </w:r>
      <w:r>
        <w:t>i</w:t>
      </w:r>
      <w:r>
        <w:t>ka yordamida xarajatlarni hisoblashni osonlashtiradi va aniqligini oshiradi. Bu usullarda xarajatlar real va standart xarajatlar sifatida ajratiladi, shuningdek, x</w:t>
      </w:r>
      <w:r>
        <w:t>a</w:t>
      </w:r>
      <w:r>
        <w:t>rajatlarni turlarga bo’lish va ularni mahsulot bilan bog’lash jarayonlari avtoma</w:t>
      </w:r>
      <w:r>
        <w:t>t</w:t>
      </w:r>
      <w:r>
        <w:t>lashtiriladi. Masalan, ERP (Enterprise Resource Planning) tizimlari va buxgalteriya dasturlari yordamida xarajatlar real vaqt rejimida monitoring qilinadi va to’g’ri taqsimlanadi.</w:t>
      </w:r>
    </w:p>
    <w:p w:rsidR="00CB4382" w:rsidRDefault="00BC5F4D">
      <w:r>
        <w:t xml:space="preserve">Mahsulot tannarxini hisoblashda muhim metodlardan biri — standart xarajatlar metodi bo’lib, bu usulda ma’lum bir standart xarajatlar belgilanadi va u asosida </w:t>
      </w:r>
      <w:r>
        <w:lastRenderedPageBreak/>
        <w:t>ishlab chiqarish xarajatlari hisoblanadi. Bu metod, ayniqsa, mahsulotlarning tajribaviy va texnologik standartlariga asoslangan bo’lsa, ishlab chiqarish j</w:t>
      </w:r>
      <w:r>
        <w:t>a</w:t>
      </w:r>
      <w:r>
        <w:t>rayonini nazorat qilish va xarajatlarni optimallashtirish uchun qulaydir. Standart xarajatlar metodidan tashqari, real xarajatlar metodlari ham mavjud bo’lib, unda haqiqiy xarajatlar asosida hisob-kitoblar yuritiladi. Bu usul, ayniqsa, xarajatlarning o’zgaruvchanligini va bozor sharoitlariga mos ravishda xarajatlarni aniqlashda muhimdir.</w:t>
      </w:r>
    </w:p>
    <w:p w:rsidR="00CB4382" w:rsidRDefault="00BC5F4D">
      <w:r>
        <w:t>Mahsulot tannarxini hisoblashda foydalaniladigan metodlar ishlab chiqarish texnologiyalari va ishlab chiqarish jarayonining murakkabligiga qarab tanlanadi. Masalan, qishloq xo’jaligida, ayniqsa, dehqonchilikda, xarajatlarni ajratish m</w:t>
      </w:r>
      <w:r>
        <w:t>u</w:t>
      </w:r>
      <w:r>
        <w:t>rakkab bo’lishi mumkin, chunki xarajatlar ko’pincha turli omillar — urug’lar, o’simliklarni sug’orish, fertilizatorlar, ishchi kuchi va texnika xarajatlariga taqsi</w:t>
      </w:r>
      <w:r>
        <w:t>m</w:t>
      </w:r>
      <w:r>
        <w:t>lanadi. Bu yerda, xarajatlarni aniqlash uchun texnologik xarajatlarni ajratish va ularni mahsulot bilan bog’lash usullari qo’llaniladi. Shu bilan birga, xarajatlarni to’g’ri ajratish va hisoblash uchun statistik va iqtisodiy metodlar ham qo’llaniladi, masalan, xarajatlarning o’zgarishini kuzatish va tahlil qilish.</w:t>
      </w:r>
    </w:p>
    <w:p w:rsidR="00CB4382" w:rsidRDefault="00BC5F4D">
      <w:r>
        <w:t>Mahsulot tannarxini hisoblashda amaliyotda keng qo’llaniladigan yondash</w:t>
      </w:r>
      <w:r>
        <w:t>u</w:t>
      </w:r>
      <w:r>
        <w:t>vlardan biri — xarajatlarni turlarga bo’lishdir. Bu usulda xarajatlar o’zgaruvchan (masalan, xom ashyo va energiya xarajatlari) va doimiy (masalan, ijaraga olingan joylar, uskunalar amortizatsiyasi) xarajatlar sifatida ajratiladi. Bu bo’linish x</w:t>
      </w:r>
      <w:r>
        <w:t>a</w:t>
      </w:r>
      <w:r>
        <w:t>rajatlarning o’zgarishlariga moslashishni va mahsulotlarning real tannarxini aniqroq aniqlashni ta’minlaydi. Bundan tashqari, xarajatlarni turlarga bo’lish ishlab chiqarishning har bir bosqichida xarajatlarni optimal taqsimlash va rentabellikni oshirish uchun muhimdir.</w:t>
      </w:r>
    </w:p>
    <w:p w:rsidR="00CB4382" w:rsidRDefault="00BC5F4D">
      <w:r>
        <w:t>Xarajatlar hisobini va tannarxni kalkulyatsiyalash jarayonida raqamli texnologiyalarning integratsiyasi muhim ahamiyat kasb etmoqda. Raqamli pla</w:t>
      </w:r>
      <w:r>
        <w:t>t</w:t>
      </w:r>
      <w:r>
        <w:t>formalar yordamida xarajatlar avtomatik tarzda yig’iladi, tahlil qilinadi va x</w:t>
      </w:r>
      <w:r>
        <w:t>a</w:t>
      </w:r>
      <w:r>
        <w:t>rajatlar bilan bog’liq muammolar aniqlanadi. Bu esa, o’z navbatida, xarajatlarni yanada to’g’ri boshqarish va mahsulot tannarxini aniqroq hisoblash imkonini b</w:t>
      </w:r>
      <w:r>
        <w:t>e</w:t>
      </w:r>
      <w:r>
        <w:lastRenderedPageBreak/>
        <w:t>radi. Bunday usullar, ayniqsa, katta ishlab chiqarish korxonalarida, ishlab chiqarish jarayonining har bir bosqichida xarajatlarni monitoring qilish uchun qulaydir.</w:t>
      </w:r>
    </w:p>
    <w:p w:rsidR="00CB4382" w:rsidRDefault="00BC5F4D">
      <w:r>
        <w:t>Xulosa qilib aytganda, mahsulot tannarxini hisoblash metodlari va amaliyoti, dehqonchilikda ishlab chiqarilgan mahsulotlarning iqtisodiy samaradorligini oshirish uchun asosiy vositadir. To’g’ri metodlarni tanlash va ularni zamonaviy texnologiyalar bilan integratsiya qilish, ishlab chiqarish xarajatlarini optima</w:t>
      </w:r>
      <w:r>
        <w:t>l</w:t>
      </w:r>
      <w:r>
        <w:t>lashtirishga, rentabellikni oshirishga va bozor sharoitlariga moslashishga imkon yaratadi. Shu bilan birga, xarajatlarni turlarga bo’lish va ularni to’g’ri taqsimlash, mahsulot tannarxini aniqroq va ishonchliroq hisoblash uchun muhim jarayonlardir. Bu yo’nalishda olib boriladigan ilmiy tadqiqotlar va amaliy tajribalar, dehqonchilikda iqtisodiy barqarorlik va raqobatbardoshlikni ta’minlashda muhim rol o’ynaydi.</w:t>
      </w:r>
    </w:p>
    <w:p w:rsidR="00CB4382" w:rsidRDefault="00BC5F4D">
      <w:pPr>
        <w:pStyle w:val="1"/>
      </w:pPr>
      <w:r>
        <w:lastRenderedPageBreak/>
        <w:t>III. Xarajatlarni aniqlashda texnologik va statistik yondashuvlar</w:t>
      </w:r>
    </w:p>
    <w:p w:rsidR="00CB4382" w:rsidRDefault="00BC5F4D">
      <w:r>
        <w:t>Xarajatlarni aniqlashda texnologik va statistik yondashuvlar dehqonchilikda xarajatlar hisobi va mahsulot tannarxini kalkulyatsiyalash jarayonida muhim rol o'ynaydi. Bu yondashuvlar, ayniqsa, zamonaviy texnologiyalar va statistik metodlar yordamida xarajatlarni aniq va ishonchli tarzda identifikatsiya qilish va tahlil qilish imkonini beradi. Ularning asosiy maqsadi — ishlab chiqarish x</w:t>
      </w:r>
      <w:r>
        <w:t>a</w:t>
      </w:r>
      <w:r>
        <w:t>rajatlarini optimallashtirish va mahsulot tannarxini to'g'ri belgilash uchun asosli ma'lumotlar bazasini yaratishdir.</w:t>
      </w:r>
    </w:p>
    <w:p w:rsidR="00CB4382" w:rsidRDefault="00BC5F4D">
      <w:r>
        <w:t>Texnologik yondashuvlar, avvalo, ishlab chiqarish jarayonlarida raqamli texnologiyalar va avtomatlashtirilgan tizimlarning keng qo'llanilishini anglatadi. Bu, masalan, sensorlar, avtomatlashtirilgan hisoblash vositalari va dasturiy ta'minotlar yordamida xarajatlarni real vaqt rejimida kuzatish imkonini beradi. Bu texnologiyalar yordamida xarajatlarning qayerda va qachon yuzaga kelishini aniqlash, xarajatlar oqimini tahlil qilish va ularning o'zgarishini kuzatish mumkin bo'ladi. Masalan, ishlab chiqarish xarajatlarini raqamli platformalarda yig'ish va ularni turli xil parametrlar bo'yicha tahlil qilish orqali, qaysi bosqichda xarajatlar ortib borayotganini aniqlash va muammoni hal qilish uchun chora-tadbirlarni is</w:t>
      </w:r>
      <w:r>
        <w:t>h</w:t>
      </w:r>
      <w:r>
        <w:t>lab chiqish mumkin. Bu yondashuvlar, shuningdek, raqamli ko'rsatkichlar va gra</w:t>
      </w:r>
      <w:r>
        <w:t>f</w:t>
      </w:r>
      <w:r>
        <w:t>ikalar yordamida xarajatlarni vizuallashtirish imkonini beradi, bu esa boshqaruvchilarga qaror qabul qilish jarayonida katta yordam beradi.</w:t>
      </w:r>
    </w:p>
    <w:p w:rsidR="00CB4382" w:rsidRDefault="00BC5F4D">
      <w:r>
        <w:t>Statistik yondashuvlar esa, xarajatlar ma'lumotlarini to'plash, tahlil qilish va model qilish asosida amalga oshiriladi. Bu usulda, statistik metodlar yordamida x</w:t>
      </w:r>
      <w:r>
        <w:t>a</w:t>
      </w:r>
      <w:r>
        <w:t>rajatlar bo'yicha keng qamrovli ma'lumotlar to'planadi va ularning o'zaro bog'liql</w:t>
      </w:r>
      <w:r>
        <w:t>i</w:t>
      </w:r>
      <w:r>
        <w:t>gi, o'zgarish tendensiyalari va muhim omillar aniqlanadi. Masalan, regressiya tahlili yordamida xarajatlar va ishlab chiqarish hajmi o'rtasidagi bog'liqlik o'rg</w:t>
      </w:r>
      <w:r>
        <w:t>a</w:t>
      </w:r>
      <w:r>
        <w:t xml:space="preserve">niladi, bu esa xarajatlarning qanday omillar bilan bog'liqligini ko'rsatadi. </w:t>
      </w:r>
      <w:r>
        <w:lastRenderedPageBreak/>
        <w:t>Shuningdek, statistik metodlar yordamida xarajatlarning statistik tarqalishi, di</w:t>
      </w:r>
      <w:r>
        <w:t>s</w:t>
      </w:r>
      <w:r>
        <w:t>persiya va standart og'ishlarni aniqlash mumkin, bu esa xarajatlarning barqarorli</w:t>
      </w:r>
      <w:r>
        <w:t>g</w:t>
      </w:r>
      <w:r>
        <w:t>ini baholashda muhimdir. Bu usul, ayniqsa, ma'lumotlarning katta hajmi va m</w:t>
      </w:r>
      <w:r>
        <w:t>u</w:t>
      </w:r>
      <w:r>
        <w:t>rakkabligi bilan ishlashda qulay bo'lib, xarajatlar bo'yicha prognozlar va qiymatlarni aniqlashda qo'llaniladi.</w:t>
      </w:r>
    </w:p>
    <w:p w:rsidR="00CB4382" w:rsidRDefault="00BC5F4D">
      <w:r>
        <w:t>Xarajatlarni aniqlashda texnologik va statistik yondashuvlar birgalikda qo'llanilganda, ular o'zaro to'ldiruvchi rol o'ynaydi. Texnologik usullar real vaqt ma'lumotlarini taqdim etsa, statistik usullar ularni chuqur tahlil qilish va prognoz qilish imkonini beradi. Masalan, ishlab chiqarish xarajatlarini raqamli kuzatish va statistik modellash yordamida, xarajatlarning kelajakdagi o'zgarishlarini prognoz qilish, shuningdek, xarajatlarni optimallashtirish uchun strategiyalar ishlab chiqish mumkin. Bu yondashuvlar, ayniqsa, dehqonchilikda, qaysi bosqichda xarajatlarni kamaytirish yoki unumdorlikni oshirish uchun qaysi jarayonlarni takomillashtirish kerakligini aniqlashda muhimdir.</w:t>
      </w:r>
    </w:p>
    <w:p w:rsidR="00CB4382" w:rsidRDefault="00BC5F4D">
      <w:r>
        <w:t>Shuningdek, texnologik va statistik yondashuvlarni qo'llashda muhim mua</w:t>
      </w:r>
      <w:r>
        <w:t>m</w:t>
      </w:r>
      <w:r>
        <w:t>molardan biri — ma'lumotlarning to'liqligi va ishonchliligi bo'lib, bu xarajatlarni aniq hisoblash va tahlil qilish uchun zarur sharoitlarni yaratadi. Ma'lumotlarning to'liq va ishonchli bo'lishi, xarajatlar va tannarxni hisoblashda aniqlikni oshiradi va noaniqliklarni kamaytiradi. Shu bilan birga, texnologik va statistik usullarni sam</w:t>
      </w:r>
      <w:r>
        <w:t>a</w:t>
      </w:r>
      <w:r>
        <w:t>rali integratsiya qilish uchun mutaxassislarning malakasi va zamonaviy dasturiy ta'minotlar bilan ta'minlanishi muhimdir.</w:t>
      </w:r>
    </w:p>
    <w:p w:rsidR="00CB4382" w:rsidRDefault="00BC5F4D">
      <w:r>
        <w:t>Xulosa qilib aytganda, xarajatlarni aniqlashda texnologik va statistik yo</w:t>
      </w:r>
      <w:r>
        <w:t>n</w:t>
      </w:r>
      <w:r>
        <w:t>dashuvlar dehqonchilikda xarajatlar va mahsulot tannarxini to'g'ri hisoblash uchun asosiy vositalardir. Ular yordamida xarajatlar jarayonlarini yaxshiroq tushunish, boshqarishni optimallashtirish va iqtisodiy samaradorlikni oshirish mumkin. Z</w:t>
      </w:r>
      <w:r>
        <w:t>a</w:t>
      </w:r>
      <w:r>
        <w:t>monaviy texnologiyalar va statistik metodlarning integratsiyasi, ayniqsa, raqamli iqtisodiyot sharoitida, xarajatlarni yanada aniqlik bilan hisoblash va ularni boshqarish imkonini yaratadi, bu esa dehqonchilikda raqobatbardoshlikni ta'mi</w:t>
      </w:r>
      <w:r>
        <w:t>n</w:t>
      </w:r>
      <w:r>
        <w:t>lashda muhim rol o'ynaydi.</w:t>
      </w:r>
    </w:p>
    <w:p w:rsidR="00CB4382" w:rsidRDefault="00BC5F4D">
      <w:pPr>
        <w:pStyle w:val="1"/>
      </w:pPr>
      <w:r>
        <w:lastRenderedPageBreak/>
        <w:t>Xulosa</w:t>
      </w:r>
    </w:p>
    <w:p w:rsidR="00CB4382" w:rsidRDefault="00BC5F4D">
      <w:r>
        <w:t>Ushbu tadqiqot dehqonchilikda xarajatlar hisobi va mahsulot tannarxini kalkulyatsiyalash auditi sohasida muhim muhim masalalarni o’rganishga qarati</w:t>
      </w:r>
      <w:r>
        <w:t>l</w:t>
      </w:r>
      <w:r>
        <w:t>gan bo’lib, uning asosiy maqsadi — xarajatlarni aniq va samarali hisoblash, mahsulot yoki xizmatlarning tannarxini to’g’ri belgilash hamda iqtisodiy samar</w:t>
      </w:r>
      <w:r>
        <w:t>a</w:t>
      </w:r>
      <w:r>
        <w:t>dorlikni oshirishdir. Tadqiqot davomida xarajatlar hisobi asoslari va ularning tu</w:t>
      </w:r>
      <w:r>
        <w:t>r</w:t>
      </w:r>
      <w:r>
        <w:t>lari, mahsulot tannarxini hisoblash metodlari hamda amaliyoti hamda texnologik va statistik yondashuvlar keng yoritildi. Bu yondashuvlar yordamida xarajatlarni to’g’ri ajratish va tahlil qilish imkoniyati ortib, korxona moliyaviy holatini baholash aniqroq bo’lishi ta’minlandi.</w:t>
      </w:r>
    </w:p>
    <w:p w:rsidR="00CB4382" w:rsidRDefault="00BC5F4D">
      <w:r>
        <w:t>Xarajatlar hisobi va tannarxni kalkulyatsiyalash jarayonlarining muhimligi shundaki, ular iqtisodiy qarorlar qabul qilishda asosiy vosita bo’lib xizmat qiladi. Bu jarayonlar yordamida xarajatlarni optimallashtirish va rentabellikni oshirish, shuningdek, raqobatbardosh bo’lish imkoniyati kengayadi. Ayniqsa, raqamli texnologiyalar, avtomatlashtirish va data analitika yordamida bu jarayonlar yanada tez va to’g’ri amalga oshirilmoqda, bu esa dehqonchilikda iqtisodiy barqarorlik va rivojlanishni ta’minlashda muhim rol o’ynaydi.</w:t>
      </w:r>
    </w:p>
    <w:p w:rsidR="00CB4382" w:rsidRDefault="00BC5F4D">
      <w:r>
        <w:t>Shuningdek, tadqiqotda xarajatlarni aniqlashda texnologik va statistik yo</w:t>
      </w:r>
      <w:r>
        <w:t>n</w:t>
      </w:r>
      <w:r>
        <w:t>dashuvlarning ahamiyati alohida ta’kidlandi. Bu usullar xarajatlarning turlari va ularni mahsulot bilan bog’lashda aniqroq va ishonchliroq natijalar beradi. Standartlar va metodikalar muvofiqligi, ma’lumotlarning to’liqligi va ishonchliligi esa, esa, xarajatlar hisobi va kalkulyatsiyalash jarayonlarining samaradorligini oshirish uchun muhim omil bo’lib qolmoqda.</w:t>
      </w:r>
    </w:p>
    <w:p w:rsidR="00CB4382" w:rsidRDefault="00BC5F4D">
      <w:r>
        <w:t xml:space="preserve">Xulosa qilib aytganda, dehqonchilikda xarajatlar hisobi va mahsulot tannarxini kalkulyatsiyalash auditi nafaqat korxona moliyaviy holatini yaxshilash, balki uning raqobatbardoshligini oshirish uchun ham muhim vosita hisoblanadi. Bu sohada zamonaviy texnologiyalar va metodlarni joriy etish, amaliy tajribalar va ilmiy izlanishlarni kengaytirish, kelajakda yanada rivojlantirish imkoniyatlarini ochadi. </w:t>
      </w:r>
      <w:r>
        <w:lastRenderedPageBreak/>
        <w:t>Shu bilan birga, bu sohadagi istiqboldagi tadqiqotlar xarajatlarni yanada aniqlik bilan hisoblash, yangi metodlarni joriy etish va ma’lumotlar xavfsizligini ta’minlashga qaratilgan bo’lishi lozim. Bu esa, o’z navbatida, dehqonchilikning iqtisodiy samaradorligini oshirish va umumiy iqtisodiy barqarorlikni ta’minlash uchun muhim ahamiyat kasb etadi.</w:t>
      </w:r>
    </w:p>
    <w:p w:rsidR="00CB4382" w:rsidRDefault="00BC5F4D">
      <w:pPr>
        <w:pStyle w:val="1"/>
      </w:pPr>
      <w:r>
        <w:lastRenderedPageBreak/>
        <w:t>Foydalanilgan Adabiyotlar</w:t>
      </w:r>
    </w:p>
    <w:p w:rsidR="00CB4382" w:rsidRDefault="00BC5F4D">
      <w:r>
        <w:t>1. O‘zbekiston Respublikasi Moliya Vazirligi. Xarajatlar va tannarxlarni hisoblash metodologiyasi. O‘zbekiston Moliya Vazirligi nashriyoti, 2020.</w:t>
      </w:r>
    </w:p>
    <w:p w:rsidR="00CB4382" w:rsidRDefault="00BC5F4D">
      <w:r>
        <w:t>2. Islomov, A. Xarajatlarni tahlil qilish va mahsulot tannarxini hisoblash. Tashkent Davlat Universiteti, 2019.</w:t>
      </w:r>
    </w:p>
    <w:p w:rsidR="00CB4382" w:rsidRDefault="00BC5F4D">
      <w:r>
        <w:t>3. Xudoyberdiyev, S. Raqamli texnologiyalar yordamida xarajatlarni boshqarish. O‘zbekiston Axborot Texnologiyalari va Kommunikatsiyalar Vazirligi, 2021.</w:t>
      </w:r>
    </w:p>
    <w:p w:rsidR="00CB4382" w:rsidRDefault="00BC5F4D">
      <w:r>
        <w:t>4. Mustaqil, S. Mahsulot tannarxini kalkulyatsiyalash usullari. O‘zbekiston Moliya va Iqtisodiyot jurnal, 2022, 15(3), 45-53.</w:t>
      </w:r>
    </w:p>
    <w:p w:rsidR="00CB4382" w:rsidRDefault="00BC5F4D">
      <w:r>
        <w:t xml:space="preserve">5. Rahmonov, J. Dehqonchilikda xarajatlar hisobi va audit usullari. </w:t>
      </w:r>
      <w:proofErr w:type="spellStart"/>
      <w:r>
        <w:t>O‘zbekiston</w:t>
      </w:r>
      <w:proofErr w:type="spellEnd"/>
      <w:r>
        <w:t xml:space="preserve"> </w:t>
      </w:r>
      <w:proofErr w:type="spellStart"/>
      <w:r>
        <w:t>Qishloq</w:t>
      </w:r>
      <w:proofErr w:type="spellEnd"/>
      <w:r>
        <w:t xml:space="preserve"> </w:t>
      </w:r>
      <w:proofErr w:type="spellStart"/>
      <w:r>
        <w:t>Xo‘jaligi</w:t>
      </w:r>
      <w:proofErr w:type="spellEnd"/>
      <w:r>
        <w:t xml:space="preserve"> </w:t>
      </w:r>
      <w:proofErr w:type="spellStart"/>
      <w:r>
        <w:t>Akademiyasi</w:t>
      </w:r>
      <w:proofErr w:type="spellEnd"/>
      <w:r>
        <w:t>, 2018.</w:t>
      </w:r>
    </w:p>
    <w:p w:rsidR="00A03C60" w:rsidRPr="00A03C60" w:rsidRDefault="00A03C60" w:rsidP="00A03C60">
      <w:pPr>
        <w:spacing w:before="100" w:beforeAutospacing="1" w:after="100" w:afterAutospacing="1" w:line="240" w:lineRule="auto"/>
        <w:ind w:firstLine="0"/>
        <w:jc w:val="left"/>
        <w:rPr>
          <w:rFonts w:eastAsia="Times New Roman" w:cs="Times New Roman"/>
          <w:szCs w:val="28"/>
          <w:lang w:eastAsia="ru-RU"/>
        </w:rPr>
      </w:pPr>
      <w:r w:rsidRPr="00A03C60">
        <w:rPr>
          <w:rFonts w:eastAsia="Times New Roman" w:cs="Times New Roman"/>
          <w:szCs w:val="28"/>
          <w:lang w:eastAsia="ru-RU"/>
        </w:rPr>
        <w:t xml:space="preserve">6. </w:t>
      </w:r>
      <w:proofErr w:type="spellStart"/>
      <w:r w:rsidRPr="00A03C60">
        <w:rPr>
          <w:rFonts w:eastAsia="Times New Roman" w:cs="Times New Roman"/>
          <w:szCs w:val="28"/>
          <w:lang w:eastAsia="ru-RU"/>
        </w:rPr>
        <w:t>Abdullayev</w:t>
      </w:r>
      <w:proofErr w:type="spellEnd"/>
      <w:r w:rsidRPr="00A03C60">
        <w:rPr>
          <w:rFonts w:eastAsia="Times New Roman" w:cs="Times New Roman"/>
          <w:szCs w:val="28"/>
          <w:lang w:eastAsia="ru-RU"/>
        </w:rPr>
        <w:t xml:space="preserve"> A., </w:t>
      </w:r>
      <w:proofErr w:type="spellStart"/>
      <w:r w:rsidRPr="00A03C60">
        <w:rPr>
          <w:rFonts w:eastAsia="Times New Roman" w:cs="Times New Roman"/>
          <w:szCs w:val="28"/>
          <w:lang w:eastAsia="ru-RU"/>
        </w:rPr>
        <w:t>Karimov</w:t>
      </w:r>
      <w:proofErr w:type="spellEnd"/>
      <w:r w:rsidRPr="00A03C60">
        <w:rPr>
          <w:rFonts w:eastAsia="Times New Roman" w:cs="Times New Roman"/>
          <w:szCs w:val="28"/>
          <w:lang w:eastAsia="ru-RU"/>
        </w:rPr>
        <w:t xml:space="preserve"> B. </w:t>
      </w:r>
      <w:r w:rsidRPr="00A03C60">
        <w:rPr>
          <w:rFonts w:eastAsia="Times New Roman" w:cs="Times New Roman"/>
          <w:b/>
          <w:bCs/>
          <w:szCs w:val="28"/>
          <w:lang w:eastAsia="ru-RU"/>
        </w:rPr>
        <w:t xml:space="preserve">Audit </w:t>
      </w:r>
      <w:proofErr w:type="spellStart"/>
      <w:r w:rsidRPr="00A03C60">
        <w:rPr>
          <w:rFonts w:eastAsia="Times New Roman" w:cs="Times New Roman"/>
          <w:b/>
          <w:bCs/>
          <w:szCs w:val="28"/>
          <w:lang w:eastAsia="ru-RU"/>
        </w:rPr>
        <w:t>asoslari</w:t>
      </w:r>
      <w:proofErr w:type="spellEnd"/>
      <w:r w:rsidRPr="00A03C60">
        <w:rPr>
          <w:rFonts w:eastAsia="Times New Roman" w:cs="Times New Roman"/>
          <w:szCs w:val="28"/>
          <w:lang w:eastAsia="ru-RU"/>
        </w:rPr>
        <w:t xml:space="preserve">. – Toshkent: </w:t>
      </w:r>
      <w:proofErr w:type="spellStart"/>
      <w:r w:rsidRPr="00A03C60">
        <w:rPr>
          <w:rFonts w:eastAsia="Times New Roman" w:cs="Times New Roman"/>
          <w:szCs w:val="28"/>
          <w:lang w:eastAsia="ru-RU"/>
        </w:rPr>
        <w:t>Iqtisodiyot</w:t>
      </w:r>
      <w:proofErr w:type="spellEnd"/>
      <w:r w:rsidRPr="00A03C60">
        <w:rPr>
          <w:rFonts w:eastAsia="Times New Roman" w:cs="Times New Roman"/>
          <w:szCs w:val="28"/>
          <w:lang w:eastAsia="ru-RU"/>
        </w:rPr>
        <w:t xml:space="preserve"> </w:t>
      </w:r>
      <w:proofErr w:type="spellStart"/>
      <w:r w:rsidRPr="00A03C60">
        <w:rPr>
          <w:rFonts w:eastAsia="Times New Roman" w:cs="Times New Roman"/>
          <w:szCs w:val="28"/>
          <w:lang w:eastAsia="ru-RU"/>
        </w:rPr>
        <w:t>nashriyoti</w:t>
      </w:r>
      <w:proofErr w:type="spellEnd"/>
      <w:r w:rsidRPr="00A03C60">
        <w:rPr>
          <w:rFonts w:eastAsia="Times New Roman" w:cs="Times New Roman"/>
          <w:szCs w:val="28"/>
          <w:lang w:eastAsia="ru-RU"/>
        </w:rPr>
        <w:t>.</w:t>
      </w:r>
    </w:p>
    <w:p w:rsidR="00A03C60" w:rsidRPr="00A03C60" w:rsidRDefault="00A03C60" w:rsidP="00A03C60">
      <w:pPr>
        <w:spacing w:before="100" w:beforeAutospacing="1" w:after="100" w:afterAutospacing="1" w:line="240" w:lineRule="auto"/>
        <w:ind w:firstLine="0"/>
        <w:jc w:val="left"/>
        <w:rPr>
          <w:rFonts w:eastAsia="Times New Roman" w:cs="Times New Roman"/>
          <w:szCs w:val="28"/>
          <w:lang w:eastAsia="ru-RU"/>
        </w:rPr>
      </w:pPr>
      <w:r w:rsidRPr="00A03C60">
        <w:rPr>
          <w:rFonts w:eastAsia="Times New Roman" w:cs="Times New Roman"/>
          <w:szCs w:val="28"/>
          <w:lang w:eastAsia="ru-RU"/>
        </w:rPr>
        <w:t xml:space="preserve">7.   </w:t>
      </w:r>
      <w:proofErr w:type="spellStart"/>
      <w:r w:rsidRPr="00A03C60">
        <w:rPr>
          <w:rFonts w:eastAsia="Times New Roman" w:cs="Times New Roman"/>
          <w:szCs w:val="28"/>
          <w:lang w:eastAsia="ru-RU"/>
        </w:rPr>
        <w:t>Yo‘ldoshev</w:t>
      </w:r>
      <w:proofErr w:type="spellEnd"/>
      <w:r w:rsidRPr="00A03C60">
        <w:rPr>
          <w:rFonts w:eastAsia="Times New Roman" w:cs="Times New Roman"/>
          <w:szCs w:val="28"/>
          <w:lang w:eastAsia="ru-RU"/>
        </w:rPr>
        <w:t xml:space="preserve"> K. </w:t>
      </w:r>
      <w:proofErr w:type="spellStart"/>
      <w:r w:rsidRPr="00A03C60">
        <w:rPr>
          <w:rFonts w:eastAsia="Times New Roman" w:cs="Times New Roman"/>
          <w:b/>
          <w:bCs/>
          <w:szCs w:val="28"/>
          <w:lang w:eastAsia="ru-RU"/>
        </w:rPr>
        <w:t>Qishloq</w:t>
      </w:r>
      <w:proofErr w:type="spellEnd"/>
      <w:r w:rsidRPr="00A03C60">
        <w:rPr>
          <w:rFonts w:eastAsia="Times New Roman" w:cs="Times New Roman"/>
          <w:b/>
          <w:bCs/>
          <w:szCs w:val="28"/>
          <w:lang w:eastAsia="ru-RU"/>
        </w:rPr>
        <w:t xml:space="preserve"> </w:t>
      </w:r>
      <w:proofErr w:type="spellStart"/>
      <w:r w:rsidRPr="00A03C60">
        <w:rPr>
          <w:rFonts w:eastAsia="Times New Roman" w:cs="Times New Roman"/>
          <w:b/>
          <w:bCs/>
          <w:szCs w:val="28"/>
          <w:lang w:eastAsia="ru-RU"/>
        </w:rPr>
        <w:t>xo‘jaligida</w:t>
      </w:r>
      <w:proofErr w:type="spellEnd"/>
      <w:r w:rsidRPr="00A03C60">
        <w:rPr>
          <w:rFonts w:eastAsia="Times New Roman" w:cs="Times New Roman"/>
          <w:b/>
          <w:bCs/>
          <w:szCs w:val="28"/>
          <w:lang w:eastAsia="ru-RU"/>
        </w:rPr>
        <w:t xml:space="preserve"> </w:t>
      </w:r>
      <w:proofErr w:type="spellStart"/>
      <w:r w:rsidRPr="00A03C60">
        <w:rPr>
          <w:rFonts w:eastAsia="Times New Roman" w:cs="Times New Roman"/>
          <w:b/>
          <w:bCs/>
          <w:szCs w:val="28"/>
          <w:lang w:eastAsia="ru-RU"/>
        </w:rPr>
        <w:t>buxgalteriya</w:t>
      </w:r>
      <w:proofErr w:type="spellEnd"/>
      <w:r w:rsidRPr="00A03C60">
        <w:rPr>
          <w:rFonts w:eastAsia="Times New Roman" w:cs="Times New Roman"/>
          <w:b/>
          <w:bCs/>
          <w:szCs w:val="28"/>
          <w:lang w:eastAsia="ru-RU"/>
        </w:rPr>
        <w:t xml:space="preserve"> </w:t>
      </w:r>
      <w:proofErr w:type="spellStart"/>
      <w:r w:rsidRPr="00A03C60">
        <w:rPr>
          <w:rFonts w:eastAsia="Times New Roman" w:cs="Times New Roman"/>
          <w:b/>
          <w:bCs/>
          <w:szCs w:val="28"/>
          <w:lang w:eastAsia="ru-RU"/>
        </w:rPr>
        <w:t>hisobi</w:t>
      </w:r>
      <w:proofErr w:type="spellEnd"/>
      <w:r w:rsidRPr="00A03C60">
        <w:rPr>
          <w:rFonts w:eastAsia="Times New Roman" w:cs="Times New Roman"/>
          <w:b/>
          <w:bCs/>
          <w:szCs w:val="28"/>
          <w:lang w:eastAsia="ru-RU"/>
        </w:rPr>
        <w:t xml:space="preserve"> </w:t>
      </w:r>
      <w:proofErr w:type="spellStart"/>
      <w:proofErr w:type="gramStart"/>
      <w:r w:rsidRPr="00A03C60">
        <w:rPr>
          <w:rFonts w:eastAsia="Times New Roman" w:cs="Times New Roman"/>
          <w:b/>
          <w:bCs/>
          <w:szCs w:val="28"/>
          <w:lang w:eastAsia="ru-RU"/>
        </w:rPr>
        <w:t>va</w:t>
      </w:r>
      <w:proofErr w:type="spellEnd"/>
      <w:proofErr w:type="gramEnd"/>
      <w:r w:rsidRPr="00A03C60">
        <w:rPr>
          <w:rFonts w:eastAsia="Times New Roman" w:cs="Times New Roman"/>
          <w:b/>
          <w:bCs/>
          <w:szCs w:val="28"/>
          <w:lang w:eastAsia="ru-RU"/>
        </w:rPr>
        <w:t xml:space="preserve"> audit</w:t>
      </w:r>
      <w:r w:rsidRPr="00A03C60">
        <w:rPr>
          <w:rFonts w:eastAsia="Times New Roman" w:cs="Times New Roman"/>
          <w:szCs w:val="28"/>
          <w:lang w:eastAsia="ru-RU"/>
        </w:rPr>
        <w:t>. – Toshkent.</w:t>
      </w:r>
    </w:p>
    <w:p w:rsidR="00A03C60" w:rsidRPr="00A03C60" w:rsidRDefault="00A03C60" w:rsidP="00A03C60">
      <w:pPr>
        <w:spacing w:before="100" w:beforeAutospacing="1" w:after="100" w:afterAutospacing="1" w:line="240" w:lineRule="auto"/>
        <w:ind w:firstLine="0"/>
        <w:jc w:val="left"/>
        <w:rPr>
          <w:rFonts w:eastAsia="Times New Roman" w:cs="Times New Roman"/>
          <w:szCs w:val="28"/>
          <w:lang w:eastAsia="ru-RU"/>
        </w:rPr>
      </w:pPr>
      <w:r w:rsidRPr="00A03C60">
        <w:rPr>
          <w:rFonts w:eastAsia="Times New Roman" w:cs="Times New Roman"/>
          <w:szCs w:val="28"/>
          <w:lang w:eastAsia="ru-RU"/>
        </w:rPr>
        <w:t xml:space="preserve">8.   </w:t>
      </w:r>
      <w:proofErr w:type="spellStart"/>
      <w:r w:rsidRPr="00A03C60">
        <w:rPr>
          <w:rFonts w:eastAsia="Times New Roman" w:cs="Times New Roman"/>
          <w:szCs w:val="28"/>
          <w:lang w:eastAsia="ru-RU"/>
        </w:rPr>
        <w:t>Islomov</w:t>
      </w:r>
      <w:proofErr w:type="spellEnd"/>
      <w:r w:rsidRPr="00A03C60">
        <w:rPr>
          <w:rFonts w:eastAsia="Times New Roman" w:cs="Times New Roman"/>
          <w:szCs w:val="28"/>
          <w:lang w:eastAsia="ru-RU"/>
        </w:rPr>
        <w:t xml:space="preserve"> S. </w:t>
      </w:r>
      <w:proofErr w:type="spellStart"/>
      <w:r w:rsidRPr="00A03C60">
        <w:rPr>
          <w:rFonts w:eastAsia="Times New Roman" w:cs="Times New Roman"/>
          <w:b/>
          <w:bCs/>
          <w:szCs w:val="28"/>
          <w:lang w:eastAsia="ru-RU"/>
        </w:rPr>
        <w:t>Buxgalteriya</w:t>
      </w:r>
      <w:proofErr w:type="spellEnd"/>
      <w:r w:rsidRPr="00A03C60">
        <w:rPr>
          <w:rFonts w:eastAsia="Times New Roman" w:cs="Times New Roman"/>
          <w:b/>
          <w:bCs/>
          <w:szCs w:val="28"/>
          <w:lang w:eastAsia="ru-RU"/>
        </w:rPr>
        <w:t xml:space="preserve"> </w:t>
      </w:r>
      <w:proofErr w:type="spellStart"/>
      <w:r w:rsidRPr="00A03C60">
        <w:rPr>
          <w:rFonts w:eastAsia="Times New Roman" w:cs="Times New Roman"/>
          <w:b/>
          <w:bCs/>
          <w:szCs w:val="28"/>
          <w:lang w:eastAsia="ru-RU"/>
        </w:rPr>
        <w:t>hisobi</w:t>
      </w:r>
      <w:proofErr w:type="spellEnd"/>
      <w:r w:rsidRPr="00A03C60">
        <w:rPr>
          <w:rFonts w:eastAsia="Times New Roman" w:cs="Times New Roman"/>
          <w:szCs w:val="28"/>
          <w:lang w:eastAsia="ru-RU"/>
        </w:rPr>
        <w:t>. – Toshkent.</w:t>
      </w:r>
    </w:p>
    <w:p w:rsidR="00A03C60" w:rsidRPr="00A03C60" w:rsidRDefault="00A03C60" w:rsidP="00A03C60">
      <w:pPr>
        <w:spacing w:before="100" w:beforeAutospacing="1" w:after="100" w:afterAutospacing="1" w:line="240" w:lineRule="auto"/>
        <w:ind w:firstLine="0"/>
        <w:jc w:val="left"/>
        <w:rPr>
          <w:rFonts w:eastAsia="Times New Roman" w:cs="Times New Roman"/>
          <w:szCs w:val="28"/>
          <w:lang w:eastAsia="ru-RU"/>
        </w:rPr>
      </w:pPr>
      <w:r w:rsidRPr="00A03C60">
        <w:rPr>
          <w:rFonts w:eastAsia="Times New Roman" w:cs="Times New Roman"/>
          <w:szCs w:val="28"/>
          <w:lang w:eastAsia="ru-RU"/>
        </w:rPr>
        <w:t xml:space="preserve">9.  </w:t>
      </w:r>
      <w:proofErr w:type="spellStart"/>
      <w:r w:rsidRPr="00A03C60">
        <w:rPr>
          <w:rFonts w:eastAsia="Times New Roman" w:cs="Times New Roman"/>
          <w:szCs w:val="28"/>
          <w:lang w:eastAsia="ru-RU"/>
        </w:rPr>
        <w:t>Ergashev</w:t>
      </w:r>
      <w:proofErr w:type="spellEnd"/>
      <w:r w:rsidRPr="00A03C60">
        <w:rPr>
          <w:rFonts w:eastAsia="Times New Roman" w:cs="Times New Roman"/>
          <w:szCs w:val="28"/>
          <w:lang w:eastAsia="ru-RU"/>
        </w:rPr>
        <w:t xml:space="preserve"> A. </w:t>
      </w:r>
      <w:r w:rsidRPr="00A03C60">
        <w:rPr>
          <w:rFonts w:eastAsia="Times New Roman" w:cs="Times New Roman"/>
          <w:b/>
          <w:bCs/>
          <w:szCs w:val="28"/>
          <w:lang w:eastAsia="ru-RU"/>
        </w:rPr>
        <w:t xml:space="preserve">Audit </w:t>
      </w:r>
      <w:proofErr w:type="spellStart"/>
      <w:proofErr w:type="gramStart"/>
      <w:r w:rsidRPr="00A03C60">
        <w:rPr>
          <w:rFonts w:eastAsia="Times New Roman" w:cs="Times New Roman"/>
          <w:b/>
          <w:bCs/>
          <w:szCs w:val="28"/>
          <w:lang w:eastAsia="ru-RU"/>
        </w:rPr>
        <w:t>va</w:t>
      </w:r>
      <w:proofErr w:type="spellEnd"/>
      <w:proofErr w:type="gramEnd"/>
      <w:r w:rsidRPr="00A03C60">
        <w:rPr>
          <w:rFonts w:eastAsia="Times New Roman" w:cs="Times New Roman"/>
          <w:b/>
          <w:bCs/>
          <w:szCs w:val="28"/>
          <w:lang w:eastAsia="ru-RU"/>
        </w:rPr>
        <w:t xml:space="preserve"> </w:t>
      </w:r>
      <w:proofErr w:type="spellStart"/>
      <w:r w:rsidRPr="00A03C60">
        <w:rPr>
          <w:rFonts w:eastAsia="Times New Roman" w:cs="Times New Roman"/>
          <w:b/>
          <w:bCs/>
          <w:szCs w:val="28"/>
          <w:lang w:eastAsia="ru-RU"/>
        </w:rPr>
        <w:t>tahlil</w:t>
      </w:r>
      <w:proofErr w:type="spellEnd"/>
      <w:r w:rsidRPr="00A03C60">
        <w:rPr>
          <w:rFonts w:eastAsia="Times New Roman" w:cs="Times New Roman"/>
          <w:szCs w:val="28"/>
          <w:lang w:eastAsia="ru-RU"/>
        </w:rPr>
        <w:t>. – Toshkent.</w:t>
      </w:r>
    </w:p>
    <w:p w:rsidR="00A03C60" w:rsidRPr="00A03C60" w:rsidRDefault="00A03C60" w:rsidP="00A03C60">
      <w:pPr>
        <w:spacing w:before="100" w:beforeAutospacing="1" w:after="100" w:afterAutospacing="1" w:line="240" w:lineRule="auto"/>
        <w:ind w:firstLine="0"/>
        <w:jc w:val="left"/>
        <w:rPr>
          <w:rFonts w:eastAsia="Times New Roman" w:cs="Times New Roman"/>
          <w:szCs w:val="28"/>
          <w:lang w:eastAsia="ru-RU"/>
        </w:rPr>
      </w:pPr>
      <w:r w:rsidRPr="00A03C60">
        <w:rPr>
          <w:rFonts w:eastAsia="Times New Roman" w:cs="Times New Roman"/>
          <w:szCs w:val="28"/>
          <w:lang w:eastAsia="ru-RU"/>
        </w:rPr>
        <w:t xml:space="preserve">10. </w:t>
      </w:r>
      <w:proofErr w:type="spellStart"/>
      <w:r w:rsidRPr="00A03C60">
        <w:rPr>
          <w:rFonts w:eastAsia="Times New Roman" w:cs="Times New Roman"/>
          <w:szCs w:val="28"/>
          <w:lang w:eastAsia="ru-RU"/>
        </w:rPr>
        <w:t>Rasulov</w:t>
      </w:r>
      <w:proofErr w:type="spellEnd"/>
      <w:r w:rsidRPr="00A03C60">
        <w:rPr>
          <w:rFonts w:eastAsia="Times New Roman" w:cs="Times New Roman"/>
          <w:szCs w:val="28"/>
          <w:lang w:eastAsia="ru-RU"/>
        </w:rPr>
        <w:t xml:space="preserve"> M. </w:t>
      </w:r>
      <w:proofErr w:type="spellStart"/>
      <w:r w:rsidRPr="00A03C60">
        <w:rPr>
          <w:rFonts w:eastAsia="Times New Roman" w:cs="Times New Roman"/>
          <w:b/>
          <w:bCs/>
          <w:szCs w:val="28"/>
          <w:lang w:eastAsia="ru-RU"/>
        </w:rPr>
        <w:t>Qishloq</w:t>
      </w:r>
      <w:proofErr w:type="spellEnd"/>
      <w:r w:rsidRPr="00A03C60">
        <w:rPr>
          <w:rFonts w:eastAsia="Times New Roman" w:cs="Times New Roman"/>
          <w:b/>
          <w:bCs/>
          <w:szCs w:val="28"/>
          <w:lang w:eastAsia="ru-RU"/>
        </w:rPr>
        <w:t xml:space="preserve"> </w:t>
      </w:r>
      <w:proofErr w:type="spellStart"/>
      <w:r w:rsidRPr="00A03C60">
        <w:rPr>
          <w:rFonts w:eastAsia="Times New Roman" w:cs="Times New Roman"/>
          <w:b/>
          <w:bCs/>
          <w:szCs w:val="28"/>
          <w:lang w:eastAsia="ru-RU"/>
        </w:rPr>
        <w:t>xo‘jaligi</w:t>
      </w:r>
      <w:proofErr w:type="spellEnd"/>
      <w:r w:rsidRPr="00A03C60">
        <w:rPr>
          <w:rFonts w:eastAsia="Times New Roman" w:cs="Times New Roman"/>
          <w:b/>
          <w:bCs/>
          <w:szCs w:val="28"/>
          <w:lang w:eastAsia="ru-RU"/>
        </w:rPr>
        <w:t xml:space="preserve"> </w:t>
      </w:r>
      <w:proofErr w:type="spellStart"/>
      <w:r w:rsidRPr="00A03C60">
        <w:rPr>
          <w:rFonts w:eastAsia="Times New Roman" w:cs="Times New Roman"/>
          <w:b/>
          <w:bCs/>
          <w:szCs w:val="28"/>
          <w:lang w:eastAsia="ru-RU"/>
        </w:rPr>
        <w:t>iqtisodiyoti</w:t>
      </w:r>
      <w:proofErr w:type="spellEnd"/>
      <w:r w:rsidRPr="00A03C60">
        <w:rPr>
          <w:rFonts w:eastAsia="Times New Roman" w:cs="Times New Roman"/>
          <w:szCs w:val="28"/>
          <w:lang w:eastAsia="ru-RU"/>
        </w:rPr>
        <w:t>. – Toshkent.</w:t>
      </w:r>
    </w:p>
    <w:p w:rsidR="00A03C60" w:rsidRPr="00A03C60" w:rsidRDefault="00A03C60">
      <w:pPr>
        <w:rPr>
          <w:rFonts w:cs="Times New Roman"/>
          <w:szCs w:val="28"/>
        </w:rPr>
      </w:pPr>
      <w:bookmarkStart w:id="0" w:name="_GoBack"/>
      <w:bookmarkEnd w:id="0"/>
    </w:p>
    <w:p w:rsidR="00F32137" w:rsidRPr="00A03C60" w:rsidRDefault="00F32137" w:rsidP="00F32137">
      <w:pPr>
        <w:pStyle w:val="aa"/>
        <w:rPr>
          <w:sz w:val="28"/>
          <w:szCs w:val="28"/>
          <w:lang w:val="en-US"/>
        </w:rPr>
      </w:pPr>
      <w:r w:rsidRPr="00A03C60">
        <w:rPr>
          <w:sz w:val="28"/>
          <w:szCs w:val="28"/>
        </w:rPr>
        <w:t></w:t>
      </w:r>
      <w:r w:rsidRPr="00A03C60">
        <w:rPr>
          <w:sz w:val="28"/>
          <w:szCs w:val="28"/>
          <w:lang w:val="en-US"/>
        </w:rPr>
        <w:t xml:space="preserve">  </w:t>
      </w:r>
      <w:r w:rsidRPr="00A03C60">
        <w:rPr>
          <w:rStyle w:val="ab"/>
          <w:rFonts w:eastAsiaTheme="majorEastAsia"/>
          <w:sz w:val="28"/>
          <w:szCs w:val="28"/>
          <w:lang w:val="en-US"/>
        </w:rPr>
        <w:t>www.iaasb.org</w:t>
      </w:r>
      <w:r w:rsidRPr="00A03C60">
        <w:rPr>
          <w:sz w:val="28"/>
          <w:szCs w:val="28"/>
          <w:lang w:val="en-US"/>
        </w:rPr>
        <w:t xml:space="preserve"> – </w:t>
      </w:r>
      <w:proofErr w:type="spellStart"/>
      <w:r w:rsidRPr="00A03C60">
        <w:rPr>
          <w:sz w:val="28"/>
          <w:szCs w:val="28"/>
          <w:lang w:val="en-US"/>
        </w:rPr>
        <w:t>Xalqaro</w:t>
      </w:r>
      <w:proofErr w:type="spellEnd"/>
      <w:r w:rsidRPr="00A03C60">
        <w:rPr>
          <w:sz w:val="28"/>
          <w:szCs w:val="28"/>
          <w:lang w:val="en-US"/>
        </w:rPr>
        <w:t xml:space="preserve"> audit </w:t>
      </w:r>
      <w:proofErr w:type="spellStart"/>
      <w:r w:rsidRPr="00A03C60">
        <w:rPr>
          <w:sz w:val="28"/>
          <w:szCs w:val="28"/>
          <w:lang w:val="en-US"/>
        </w:rPr>
        <w:t>standartlari</w:t>
      </w:r>
      <w:proofErr w:type="spellEnd"/>
      <w:r w:rsidRPr="00A03C60">
        <w:rPr>
          <w:sz w:val="28"/>
          <w:szCs w:val="28"/>
          <w:lang w:val="en-US"/>
        </w:rPr>
        <w:t xml:space="preserve"> (ISA) </w:t>
      </w:r>
      <w:proofErr w:type="spellStart"/>
      <w:r w:rsidRPr="00A03C60">
        <w:rPr>
          <w:sz w:val="28"/>
          <w:szCs w:val="28"/>
          <w:lang w:val="en-US"/>
        </w:rPr>
        <w:t>va</w:t>
      </w:r>
      <w:proofErr w:type="spellEnd"/>
      <w:r w:rsidRPr="00A03C60">
        <w:rPr>
          <w:sz w:val="28"/>
          <w:szCs w:val="28"/>
          <w:lang w:val="en-US"/>
        </w:rPr>
        <w:t xml:space="preserve"> </w:t>
      </w:r>
      <w:proofErr w:type="spellStart"/>
      <w:r w:rsidRPr="00A03C60">
        <w:rPr>
          <w:sz w:val="28"/>
          <w:szCs w:val="28"/>
          <w:lang w:val="en-US"/>
        </w:rPr>
        <w:t>metodik</w:t>
      </w:r>
      <w:proofErr w:type="spellEnd"/>
      <w:r w:rsidRPr="00A03C60">
        <w:rPr>
          <w:sz w:val="28"/>
          <w:szCs w:val="28"/>
          <w:lang w:val="en-US"/>
        </w:rPr>
        <w:t xml:space="preserve"> </w:t>
      </w:r>
      <w:proofErr w:type="spellStart"/>
      <w:r w:rsidRPr="00A03C60">
        <w:rPr>
          <w:sz w:val="28"/>
          <w:szCs w:val="28"/>
          <w:lang w:val="en-US"/>
        </w:rPr>
        <w:t>hujjatlar</w:t>
      </w:r>
      <w:proofErr w:type="spellEnd"/>
    </w:p>
    <w:p w:rsidR="00F32137" w:rsidRPr="00A03C60" w:rsidRDefault="00F32137" w:rsidP="00F32137">
      <w:pPr>
        <w:pStyle w:val="aa"/>
        <w:rPr>
          <w:sz w:val="28"/>
          <w:szCs w:val="28"/>
          <w:lang w:val="en-US"/>
        </w:rPr>
      </w:pPr>
      <w:r w:rsidRPr="00A03C60">
        <w:rPr>
          <w:sz w:val="28"/>
          <w:szCs w:val="28"/>
        </w:rPr>
        <w:t></w:t>
      </w:r>
      <w:r w:rsidRPr="00A03C60">
        <w:rPr>
          <w:sz w:val="28"/>
          <w:szCs w:val="28"/>
          <w:lang w:val="en-US"/>
        </w:rPr>
        <w:t xml:space="preserve">  </w:t>
      </w:r>
      <w:r w:rsidRPr="00A03C60">
        <w:rPr>
          <w:rStyle w:val="ab"/>
          <w:rFonts w:eastAsiaTheme="majorEastAsia"/>
          <w:sz w:val="28"/>
          <w:szCs w:val="28"/>
          <w:lang w:val="en-US"/>
        </w:rPr>
        <w:t>www.ifac.org</w:t>
      </w:r>
      <w:r w:rsidRPr="00A03C60">
        <w:rPr>
          <w:sz w:val="28"/>
          <w:szCs w:val="28"/>
          <w:lang w:val="en-US"/>
        </w:rPr>
        <w:t xml:space="preserve"> – </w:t>
      </w:r>
      <w:proofErr w:type="spellStart"/>
      <w:r w:rsidRPr="00A03C60">
        <w:rPr>
          <w:sz w:val="28"/>
          <w:szCs w:val="28"/>
          <w:lang w:val="en-US"/>
        </w:rPr>
        <w:t>Xalqaro</w:t>
      </w:r>
      <w:proofErr w:type="spellEnd"/>
      <w:r w:rsidRPr="00A03C60">
        <w:rPr>
          <w:sz w:val="28"/>
          <w:szCs w:val="28"/>
          <w:lang w:val="en-US"/>
        </w:rPr>
        <w:t xml:space="preserve"> </w:t>
      </w:r>
      <w:proofErr w:type="spellStart"/>
      <w:r w:rsidRPr="00A03C60">
        <w:rPr>
          <w:sz w:val="28"/>
          <w:szCs w:val="28"/>
          <w:lang w:val="en-US"/>
        </w:rPr>
        <w:t>buxgalterlar</w:t>
      </w:r>
      <w:proofErr w:type="spellEnd"/>
      <w:r w:rsidRPr="00A03C60">
        <w:rPr>
          <w:sz w:val="28"/>
          <w:szCs w:val="28"/>
          <w:lang w:val="en-US"/>
        </w:rPr>
        <w:t xml:space="preserve"> </w:t>
      </w:r>
      <w:proofErr w:type="spellStart"/>
      <w:r w:rsidRPr="00A03C60">
        <w:rPr>
          <w:sz w:val="28"/>
          <w:szCs w:val="28"/>
          <w:lang w:val="en-US"/>
        </w:rPr>
        <w:t>federatsiyasi</w:t>
      </w:r>
      <w:proofErr w:type="spellEnd"/>
      <w:r w:rsidRPr="00A03C60">
        <w:rPr>
          <w:sz w:val="28"/>
          <w:szCs w:val="28"/>
          <w:lang w:val="en-US"/>
        </w:rPr>
        <w:t xml:space="preserve"> (audit </w:t>
      </w:r>
      <w:proofErr w:type="spellStart"/>
      <w:r w:rsidRPr="00A03C60">
        <w:rPr>
          <w:sz w:val="28"/>
          <w:szCs w:val="28"/>
          <w:lang w:val="en-US"/>
        </w:rPr>
        <w:t>va</w:t>
      </w:r>
      <w:proofErr w:type="spellEnd"/>
      <w:r w:rsidRPr="00A03C60">
        <w:rPr>
          <w:sz w:val="28"/>
          <w:szCs w:val="28"/>
          <w:lang w:val="en-US"/>
        </w:rPr>
        <w:t xml:space="preserve"> </w:t>
      </w:r>
      <w:proofErr w:type="spellStart"/>
      <w:r w:rsidRPr="00A03C60">
        <w:rPr>
          <w:sz w:val="28"/>
          <w:szCs w:val="28"/>
          <w:lang w:val="en-US"/>
        </w:rPr>
        <w:t>kasbiy</w:t>
      </w:r>
      <w:proofErr w:type="spellEnd"/>
      <w:r w:rsidRPr="00A03C60">
        <w:rPr>
          <w:sz w:val="28"/>
          <w:szCs w:val="28"/>
          <w:lang w:val="en-US"/>
        </w:rPr>
        <w:t xml:space="preserve"> </w:t>
      </w:r>
      <w:proofErr w:type="spellStart"/>
      <w:r w:rsidRPr="00A03C60">
        <w:rPr>
          <w:sz w:val="28"/>
          <w:szCs w:val="28"/>
          <w:lang w:val="en-US"/>
        </w:rPr>
        <w:t>qo‘llanmalar</w:t>
      </w:r>
      <w:proofErr w:type="spellEnd"/>
      <w:r w:rsidRPr="00A03C60">
        <w:rPr>
          <w:sz w:val="28"/>
          <w:szCs w:val="28"/>
          <w:lang w:val="en-US"/>
        </w:rPr>
        <w:t>)</w:t>
      </w:r>
    </w:p>
    <w:p w:rsidR="00F32137" w:rsidRPr="00A03C60" w:rsidRDefault="00F32137" w:rsidP="00F32137">
      <w:pPr>
        <w:pStyle w:val="aa"/>
        <w:rPr>
          <w:sz w:val="28"/>
          <w:szCs w:val="28"/>
          <w:lang w:val="en-US"/>
        </w:rPr>
      </w:pPr>
      <w:r w:rsidRPr="00A03C60">
        <w:rPr>
          <w:sz w:val="28"/>
          <w:szCs w:val="28"/>
        </w:rPr>
        <w:t></w:t>
      </w:r>
      <w:r w:rsidRPr="00A03C60">
        <w:rPr>
          <w:sz w:val="28"/>
          <w:szCs w:val="28"/>
          <w:lang w:val="en-US"/>
        </w:rPr>
        <w:t xml:space="preserve">  </w:t>
      </w:r>
      <w:r w:rsidRPr="00A03C60">
        <w:rPr>
          <w:rStyle w:val="ab"/>
          <w:rFonts w:eastAsiaTheme="majorEastAsia"/>
          <w:sz w:val="28"/>
          <w:szCs w:val="28"/>
          <w:lang w:val="en-US"/>
        </w:rPr>
        <w:t>www.accaglobal.com</w:t>
      </w:r>
      <w:r w:rsidRPr="00A03C60">
        <w:rPr>
          <w:sz w:val="28"/>
          <w:szCs w:val="28"/>
          <w:lang w:val="en-US"/>
        </w:rPr>
        <w:t xml:space="preserve"> – ACCA </w:t>
      </w:r>
      <w:proofErr w:type="spellStart"/>
      <w:r w:rsidRPr="00A03C60">
        <w:rPr>
          <w:sz w:val="28"/>
          <w:szCs w:val="28"/>
          <w:lang w:val="en-US"/>
        </w:rPr>
        <w:t>sayti</w:t>
      </w:r>
      <w:proofErr w:type="spellEnd"/>
      <w:r w:rsidRPr="00A03C60">
        <w:rPr>
          <w:sz w:val="28"/>
          <w:szCs w:val="28"/>
          <w:lang w:val="en-US"/>
        </w:rPr>
        <w:t xml:space="preserve"> (audit </w:t>
      </w:r>
      <w:proofErr w:type="spellStart"/>
      <w:r w:rsidRPr="00A03C60">
        <w:rPr>
          <w:sz w:val="28"/>
          <w:szCs w:val="28"/>
          <w:lang w:val="en-US"/>
        </w:rPr>
        <w:t>bo‘yicha</w:t>
      </w:r>
      <w:proofErr w:type="spellEnd"/>
      <w:r w:rsidRPr="00A03C60">
        <w:rPr>
          <w:sz w:val="28"/>
          <w:szCs w:val="28"/>
          <w:lang w:val="en-US"/>
        </w:rPr>
        <w:t xml:space="preserve"> </w:t>
      </w:r>
      <w:proofErr w:type="spellStart"/>
      <w:r w:rsidRPr="00A03C60">
        <w:rPr>
          <w:sz w:val="28"/>
          <w:szCs w:val="28"/>
          <w:lang w:val="en-US"/>
        </w:rPr>
        <w:t>amaliy</w:t>
      </w:r>
      <w:proofErr w:type="spellEnd"/>
      <w:r w:rsidRPr="00A03C60">
        <w:rPr>
          <w:sz w:val="28"/>
          <w:szCs w:val="28"/>
          <w:lang w:val="en-US"/>
        </w:rPr>
        <w:t xml:space="preserve"> </w:t>
      </w:r>
      <w:proofErr w:type="spellStart"/>
      <w:r w:rsidRPr="00A03C60">
        <w:rPr>
          <w:sz w:val="28"/>
          <w:szCs w:val="28"/>
          <w:lang w:val="en-US"/>
        </w:rPr>
        <w:t>misollar</w:t>
      </w:r>
      <w:proofErr w:type="spellEnd"/>
      <w:r w:rsidRPr="00A03C60">
        <w:rPr>
          <w:sz w:val="28"/>
          <w:szCs w:val="28"/>
          <w:lang w:val="en-US"/>
        </w:rPr>
        <w:t xml:space="preserve">, </w:t>
      </w:r>
      <w:proofErr w:type="spellStart"/>
      <w:r w:rsidRPr="00A03C60">
        <w:rPr>
          <w:sz w:val="28"/>
          <w:szCs w:val="28"/>
          <w:lang w:val="en-US"/>
        </w:rPr>
        <w:t>maqolalar</w:t>
      </w:r>
      <w:proofErr w:type="spellEnd"/>
      <w:r w:rsidRPr="00A03C60">
        <w:rPr>
          <w:sz w:val="28"/>
          <w:szCs w:val="28"/>
          <w:lang w:val="en-US"/>
        </w:rPr>
        <w:t>)</w:t>
      </w:r>
    </w:p>
    <w:p w:rsidR="00F32137" w:rsidRPr="00A03C60" w:rsidRDefault="00F32137" w:rsidP="00F32137">
      <w:pPr>
        <w:pStyle w:val="aa"/>
        <w:rPr>
          <w:sz w:val="28"/>
          <w:szCs w:val="28"/>
          <w:lang w:val="en-US"/>
        </w:rPr>
      </w:pPr>
      <w:r w:rsidRPr="00A03C60">
        <w:rPr>
          <w:sz w:val="28"/>
          <w:szCs w:val="28"/>
        </w:rPr>
        <w:t></w:t>
      </w:r>
      <w:r w:rsidRPr="00A03C60">
        <w:rPr>
          <w:sz w:val="28"/>
          <w:szCs w:val="28"/>
          <w:lang w:val="en-US"/>
        </w:rPr>
        <w:t xml:space="preserve">  </w:t>
      </w:r>
      <w:r w:rsidRPr="00A03C60">
        <w:rPr>
          <w:rStyle w:val="ab"/>
          <w:rFonts w:eastAsiaTheme="majorEastAsia"/>
          <w:sz w:val="28"/>
          <w:szCs w:val="28"/>
          <w:lang w:val="en-US"/>
        </w:rPr>
        <w:t>www.coursera.org</w:t>
      </w:r>
      <w:r w:rsidRPr="00A03C60">
        <w:rPr>
          <w:sz w:val="28"/>
          <w:szCs w:val="28"/>
          <w:lang w:val="en-US"/>
        </w:rPr>
        <w:t xml:space="preserve"> – Audit </w:t>
      </w:r>
      <w:proofErr w:type="spellStart"/>
      <w:r w:rsidRPr="00A03C60">
        <w:rPr>
          <w:sz w:val="28"/>
          <w:szCs w:val="28"/>
          <w:lang w:val="en-US"/>
        </w:rPr>
        <w:t>va</w:t>
      </w:r>
      <w:proofErr w:type="spellEnd"/>
      <w:r w:rsidRPr="00A03C60">
        <w:rPr>
          <w:sz w:val="28"/>
          <w:szCs w:val="28"/>
          <w:lang w:val="en-US"/>
        </w:rPr>
        <w:t xml:space="preserve"> </w:t>
      </w:r>
      <w:proofErr w:type="spellStart"/>
      <w:r w:rsidRPr="00A03C60">
        <w:rPr>
          <w:sz w:val="28"/>
          <w:szCs w:val="28"/>
          <w:lang w:val="en-US"/>
        </w:rPr>
        <w:t>moliyaviy</w:t>
      </w:r>
      <w:proofErr w:type="spellEnd"/>
      <w:r w:rsidRPr="00A03C60">
        <w:rPr>
          <w:sz w:val="28"/>
          <w:szCs w:val="28"/>
          <w:lang w:val="en-US"/>
        </w:rPr>
        <w:t xml:space="preserve"> </w:t>
      </w:r>
      <w:proofErr w:type="spellStart"/>
      <w:r w:rsidRPr="00A03C60">
        <w:rPr>
          <w:sz w:val="28"/>
          <w:szCs w:val="28"/>
          <w:lang w:val="en-US"/>
        </w:rPr>
        <w:t>nazorat</w:t>
      </w:r>
      <w:proofErr w:type="spellEnd"/>
      <w:r w:rsidRPr="00A03C60">
        <w:rPr>
          <w:sz w:val="28"/>
          <w:szCs w:val="28"/>
          <w:lang w:val="en-US"/>
        </w:rPr>
        <w:t xml:space="preserve"> </w:t>
      </w:r>
      <w:proofErr w:type="spellStart"/>
      <w:r w:rsidRPr="00A03C60">
        <w:rPr>
          <w:sz w:val="28"/>
          <w:szCs w:val="28"/>
          <w:lang w:val="en-US"/>
        </w:rPr>
        <w:t>bo‘yicha</w:t>
      </w:r>
      <w:proofErr w:type="spellEnd"/>
      <w:r w:rsidRPr="00A03C60">
        <w:rPr>
          <w:sz w:val="28"/>
          <w:szCs w:val="28"/>
          <w:lang w:val="en-US"/>
        </w:rPr>
        <w:t xml:space="preserve"> </w:t>
      </w:r>
      <w:proofErr w:type="spellStart"/>
      <w:r w:rsidRPr="00A03C60">
        <w:rPr>
          <w:sz w:val="28"/>
          <w:szCs w:val="28"/>
          <w:lang w:val="en-US"/>
        </w:rPr>
        <w:t>onlayn</w:t>
      </w:r>
      <w:proofErr w:type="spellEnd"/>
      <w:r w:rsidRPr="00A03C60">
        <w:rPr>
          <w:sz w:val="28"/>
          <w:szCs w:val="28"/>
          <w:lang w:val="en-US"/>
        </w:rPr>
        <w:t xml:space="preserve"> </w:t>
      </w:r>
      <w:proofErr w:type="spellStart"/>
      <w:r w:rsidRPr="00A03C60">
        <w:rPr>
          <w:sz w:val="28"/>
          <w:szCs w:val="28"/>
          <w:lang w:val="en-US"/>
        </w:rPr>
        <w:t>kurslar</w:t>
      </w:r>
      <w:proofErr w:type="spellEnd"/>
    </w:p>
    <w:p w:rsidR="00F32137" w:rsidRPr="00A03C60" w:rsidRDefault="00F32137" w:rsidP="00F32137">
      <w:pPr>
        <w:pStyle w:val="aa"/>
        <w:rPr>
          <w:sz w:val="28"/>
          <w:szCs w:val="28"/>
          <w:lang w:val="en-US"/>
        </w:rPr>
      </w:pPr>
      <w:r w:rsidRPr="00A03C60">
        <w:rPr>
          <w:sz w:val="28"/>
          <w:szCs w:val="28"/>
        </w:rPr>
        <w:t></w:t>
      </w:r>
      <w:r w:rsidRPr="00A03C60">
        <w:rPr>
          <w:sz w:val="28"/>
          <w:szCs w:val="28"/>
          <w:lang w:val="en-US"/>
        </w:rPr>
        <w:t xml:space="preserve">  </w:t>
      </w:r>
      <w:r w:rsidRPr="00A03C60">
        <w:rPr>
          <w:rStyle w:val="ab"/>
          <w:rFonts w:eastAsiaTheme="majorEastAsia"/>
          <w:sz w:val="28"/>
          <w:szCs w:val="28"/>
          <w:lang w:val="en-US"/>
        </w:rPr>
        <w:t>www.audit-it.ru</w:t>
      </w:r>
      <w:r w:rsidRPr="00A03C60">
        <w:rPr>
          <w:sz w:val="28"/>
          <w:szCs w:val="28"/>
          <w:lang w:val="en-US"/>
        </w:rPr>
        <w:t xml:space="preserve"> – Audit </w:t>
      </w:r>
      <w:proofErr w:type="spellStart"/>
      <w:r w:rsidRPr="00A03C60">
        <w:rPr>
          <w:sz w:val="28"/>
          <w:szCs w:val="28"/>
          <w:lang w:val="en-US"/>
        </w:rPr>
        <w:t>nazariyasi</w:t>
      </w:r>
      <w:proofErr w:type="spellEnd"/>
      <w:r w:rsidRPr="00A03C60">
        <w:rPr>
          <w:sz w:val="28"/>
          <w:szCs w:val="28"/>
          <w:lang w:val="en-US"/>
        </w:rPr>
        <w:t xml:space="preserve"> </w:t>
      </w:r>
      <w:proofErr w:type="spellStart"/>
      <w:r w:rsidRPr="00A03C60">
        <w:rPr>
          <w:sz w:val="28"/>
          <w:szCs w:val="28"/>
          <w:lang w:val="en-US"/>
        </w:rPr>
        <w:t>va</w:t>
      </w:r>
      <w:proofErr w:type="spellEnd"/>
      <w:r w:rsidRPr="00A03C60">
        <w:rPr>
          <w:sz w:val="28"/>
          <w:szCs w:val="28"/>
          <w:lang w:val="en-US"/>
        </w:rPr>
        <w:t xml:space="preserve"> </w:t>
      </w:r>
      <w:proofErr w:type="spellStart"/>
      <w:r w:rsidRPr="00A03C60">
        <w:rPr>
          <w:sz w:val="28"/>
          <w:szCs w:val="28"/>
          <w:lang w:val="en-US"/>
        </w:rPr>
        <w:t>amaliyoti</w:t>
      </w:r>
      <w:proofErr w:type="spellEnd"/>
      <w:r w:rsidRPr="00A03C60">
        <w:rPr>
          <w:sz w:val="28"/>
          <w:szCs w:val="28"/>
          <w:lang w:val="en-US"/>
        </w:rPr>
        <w:t xml:space="preserve"> </w:t>
      </w:r>
      <w:proofErr w:type="spellStart"/>
      <w:r w:rsidRPr="00A03C60">
        <w:rPr>
          <w:sz w:val="28"/>
          <w:szCs w:val="28"/>
          <w:lang w:val="en-US"/>
        </w:rPr>
        <w:t>bo‘yicha</w:t>
      </w:r>
      <w:proofErr w:type="spellEnd"/>
      <w:r w:rsidRPr="00A03C60">
        <w:rPr>
          <w:sz w:val="28"/>
          <w:szCs w:val="28"/>
          <w:lang w:val="en-US"/>
        </w:rPr>
        <w:t xml:space="preserve"> </w:t>
      </w:r>
      <w:proofErr w:type="spellStart"/>
      <w:r w:rsidRPr="00A03C60">
        <w:rPr>
          <w:sz w:val="28"/>
          <w:szCs w:val="28"/>
          <w:lang w:val="en-US"/>
        </w:rPr>
        <w:t>materiallar</w:t>
      </w:r>
      <w:proofErr w:type="spellEnd"/>
      <w:r w:rsidRPr="00A03C60">
        <w:rPr>
          <w:sz w:val="28"/>
          <w:szCs w:val="28"/>
          <w:lang w:val="en-US"/>
        </w:rPr>
        <w:t xml:space="preserve"> </w:t>
      </w:r>
    </w:p>
    <w:p w:rsidR="00F32137" w:rsidRPr="00A03C60" w:rsidRDefault="00F32137">
      <w:pPr>
        <w:rPr>
          <w:rFonts w:cs="Times New Roman"/>
          <w:szCs w:val="28"/>
        </w:rPr>
      </w:pPr>
    </w:p>
    <w:sectPr w:rsidR="00F32137" w:rsidRPr="00A03C60" w:rsidSect="0098063C">
      <w:footerReference w:type="even" r:id="rId9"/>
      <w:footerReference w:type="default" r:id="rId10"/>
      <w:footerReference w:type="first" r:id="rId11"/>
      <w:pgSz w:w="11900" w:h="16840"/>
      <w:pgMar w:top="851" w:right="851" w:bottom="1134" w:left="1695" w:header="709" w:footer="709" w:gutter="0"/>
      <w:pgBorders w:display="firstPage" w:offsetFrom="page">
        <w:top w:val="threeDEngrave" w:sz="24" w:space="24" w:color="auto"/>
        <w:left w:val="threeDEngrave" w:sz="24" w:space="24" w:color="auto"/>
        <w:bottom w:val="threeDEmboss" w:sz="24" w:space="24" w:color="auto"/>
        <w:right w:val="threeDEmboss" w:sz="24" w:space="24" w:color="auto"/>
      </w:pgBorders>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868" w:rsidRDefault="007F7868" w:rsidP="00016048">
      <w:pPr>
        <w:spacing w:line="240" w:lineRule="auto"/>
      </w:pPr>
      <w:r>
        <w:separator/>
      </w:r>
    </w:p>
  </w:endnote>
  <w:endnote w:type="continuationSeparator" w:id="0">
    <w:p w:rsidR="007F7868" w:rsidRDefault="007F7868" w:rsidP="000160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Dotum">
    <w:altName w:val="Arial Unicode MS"/>
    <w:panose1 w:val="020B0600000101010101"/>
    <w:charset w:val="81"/>
    <w:family w:val="modern"/>
    <w:notTrueType/>
    <w:pitch w:val="fixed"/>
    <w:sig w:usb0="00000000" w:usb1="09060000" w:usb2="00000010" w:usb3="00000000" w:csb0="0008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7"/>
      </w:rPr>
      <w:id w:val="1074314712"/>
      <w:docPartObj>
        <w:docPartGallery w:val="Page Numbers (Bottom of Page)"/>
        <w:docPartUnique/>
      </w:docPartObj>
    </w:sdtPr>
    <w:sdtEndPr>
      <w:rPr>
        <w:rStyle w:val="a7"/>
      </w:rPr>
    </w:sdtEndPr>
    <w:sdtContent>
      <w:p w:rsidR="006307D8" w:rsidRDefault="006307D8" w:rsidP="00117522">
        <w:pPr>
          <w:pStyle w:val="a5"/>
          <w:framePr w:wrap="none" w:vAnchor="text" w:hAnchor="margin" w:xAlign="center" w:y="1"/>
          <w:rPr>
            <w:rStyle w:val="a7"/>
          </w:rPr>
        </w:pPr>
        <w:r>
          <w:rPr>
            <w:rStyle w:val="a7"/>
          </w:rPr>
          <w:fldChar w:fldCharType="begin"/>
        </w:r>
        <w:r>
          <w:rPr>
            <w:rStyle w:val="a7"/>
          </w:rPr>
          <w:instrText xml:space="preserve"> PAGE </w:instrText>
        </w:r>
        <w:r>
          <w:rPr>
            <w:rStyle w:val="a7"/>
          </w:rPr>
          <w:fldChar w:fldCharType="end"/>
        </w:r>
      </w:p>
    </w:sdtContent>
  </w:sdt>
  <w:sdt>
    <w:sdtPr>
      <w:rPr>
        <w:rStyle w:val="a7"/>
      </w:rPr>
      <w:id w:val="1237596250"/>
      <w:docPartObj>
        <w:docPartGallery w:val="Page Numbers (Bottom of Page)"/>
        <w:docPartUnique/>
      </w:docPartObj>
    </w:sdtPr>
    <w:sdtEndPr>
      <w:rPr>
        <w:rStyle w:val="a7"/>
      </w:rPr>
    </w:sdtEndPr>
    <w:sdtContent>
      <w:p w:rsidR="006307D8" w:rsidRDefault="006307D8" w:rsidP="00117522">
        <w:pPr>
          <w:pStyle w:val="a5"/>
          <w:framePr w:wrap="none" w:vAnchor="text" w:hAnchor="margin" w:xAlign="center" w:y="1"/>
          <w:rPr>
            <w:rStyle w:val="a7"/>
          </w:rPr>
        </w:pPr>
        <w:r>
          <w:rPr>
            <w:rStyle w:val="a7"/>
          </w:rPr>
          <w:fldChar w:fldCharType="begin"/>
        </w:r>
        <w:r>
          <w:rPr>
            <w:rStyle w:val="a7"/>
          </w:rPr>
          <w:instrText xml:space="preserve"> PAGE </w:instrText>
        </w:r>
        <w:r>
          <w:rPr>
            <w:rStyle w:val="a7"/>
          </w:rPr>
          <w:fldChar w:fldCharType="end"/>
        </w:r>
      </w:p>
    </w:sdtContent>
  </w:sdt>
  <w:sdt>
    <w:sdtPr>
      <w:rPr>
        <w:rStyle w:val="a7"/>
      </w:rPr>
      <w:id w:val="479575545"/>
      <w:docPartObj>
        <w:docPartGallery w:val="Page Numbers (Bottom of Page)"/>
        <w:docPartUnique/>
      </w:docPartObj>
    </w:sdtPr>
    <w:sdtEndPr>
      <w:rPr>
        <w:rStyle w:val="a7"/>
      </w:rPr>
    </w:sdtEndPr>
    <w:sdtContent>
      <w:p w:rsidR="006307D8" w:rsidRDefault="006307D8" w:rsidP="00117522">
        <w:pPr>
          <w:pStyle w:val="a5"/>
          <w:framePr w:wrap="none" w:vAnchor="text" w:hAnchor="margin" w:xAlign="center" w:y="1"/>
          <w:rPr>
            <w:rStyle w:val="a7"/>
          </w:rPr>
        </w:pPr>
        <w:r>
          <w:rPr>
            <w:rStyle w:val="a7"/>
          </w:rPr>
          <w:fldChar w:fldCharType="begin"/>
        </w:r>
        <w:r>
          <w:rPr>
            <w:rStyle w:val="a7"/>
          </w:rPr>
          <w:instrText xml:space="preserve"> PAGE </w:instrText>
        </w:r>
        <w:r>
          <w:rPr>
            <w:rStyle w:val="a7"/>
          </w:rPr>
          <w:fldChar w:fldCharType="end"/>
        </w:r>
      </w:p>
    </w:sdtContent>
  </w:sdt>
  <w:p w:rsidR="006307D8" w:rsidRDefault="006307D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7"/>
      </w:rPr>
      <w:id w:val="139619598"/>
      <w:docPartObj>
        <w:docPartGallery w:val="Page Numbers (Bottom of Page)"/>
        <w:docPartUnique/>
      </w:docPartObj>
    </w:sdtPr>
    <w:sdtEndPr>
      <w:rPr>
        <w:rStyle w:val="a7"/>
      </w:rPr>
    </w:sdtEndPr>
    <w:sdtContent>
      <w:p w:rsidR="006307D8" w:rsidRDefault="006307D8" w:rsidP="00117522">
        <w:pPr>
          <w:pStyle w:val="a5"/>
          <w:framePr w:wrap="none" w:vAnchor="text" w:hAnchor="margin" w:xAlign="center" w:y="1"/>
          <w:rPr>
            <w:rStyle w:val="a7"/>
          </w:rPr>
        </w:pPr>
        <w:r>
          <w:rPr>
            <w:rStyle w:val="a7"/>
          </w:rPr>
          <w:fldChar w:fldCharType="begin"/>
        </w:r>
        <w:r>
          <w:rPr>
            <w:rStyle w:val="a7"/>
          </w:rPr>
          <w:instrText xml:space="preserve"> PAGE </w:instrText>
        </w:r>
        <w:r>
          <w:rPr>
            <w:rStyle w:val="a7"/>
          </w:rPr>
          <w:fldChar w:fldCharType="separate"/>
        </w:r>
        <w:r w:rsidR="00A03C60">
          <w:rPr>
            <w:rStyle w:val="a7"/>
            <w:noProof/>
          </w:rPr>
          <w:t>15</w:t>
        </w:r>
        <w:r>
          <w:rPr>
            <w:rStyle w:val="a7"/>
          </w:rPr>
          <w:fldChar w:fldCharType="end"/>
        </w:r>
      </w:p>
    </w:sdtContent>
  </w:sdt>
  <w:p w:rsidR="006307D8" w:rsidRDefault="006307D8" w:rsidP="006307D8">
    <w:pPr>
      <w:jc w:val="center"/>
      <w:rPr>
        <w:noProof/>
      </w:rPr>
    </w:pPr>
  </w:p>
  <w:p w:rsidR="006307D8" w:rsidRDefault="006307D8">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7D8" w:rsidRDefault="006307D8" w:rsidP="006307D8">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868" w:rsidRDefault="007F7868" w:rsidP="00016048">
      <w:pPr>
        <w:spacing w:line="240" w:lineRule="auto"/>
      </w:pPr>
      <w:r>
        <w:separator/>
      </w:r>
    </w:p>
  </w:footnote>
  <w:footnote w:type="continuationSeparator" w:id="0">
    <w:p w:rsidR="007F7868" w:rsidRDefault="007F7868" w:rsidP="0001604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F77A6"/>
    <w:multiLevelType w:val="hybridMultilevel"/>
    <w:tmpl w:val="A1D8782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59F63C2"/>
    <w:multiLevelType w:val="hybridMultilevel"/>
    <w:tmpl w:val="CC9ADC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03D"/>
    <w:rsid w:val="00016048"/>
    <w:rsid w:val="000232A4"/>
    <w:rsid w:val="0008394D"/>
    <w:rsid w:val="000874B2"/>
    <w:rsid w:val="00091584"/>
    <w:rsid w:val="00156A6F"/>
    <w:rsid w:val="001C2422"/>
    <w:rsid w:val="001F7167"/>
    <w:rsid w:val="00203166"/>
    <w:rsid w:val="002054C2"/>
    <w:rsid w:val="00234FE5"/>
    <w:rsid w:val="002604BA"/>
    <w:rsid w:val="00303DBE"/>
    <w:rsid w:val="00340B25"/>
    <w:rsid w:val="003C4881"/>
    <w:rsid w:val="006307D8"/>
    <w:rsid w:val="006F3C64"/>
    <w:rsid w:val="007B52FF"/>
    <w:rsid w:val="007F7868"/>
    <w:rsid w:val="00836B88"/>
    <w:rsid w:val="008B4196"/>
    <w:rsid w:val="008F0364"/>
    <w:rsid w:val="00953856"/>
    <w:rsid w:val="0098063C"/>
    <w:rsid w:val="009D126C"/>
    <w:rsid w:val="00A03C60"/>
    <w:rsid w:val="00AD5057"/>
    <w:rsid w:val="00B423D4"/>
    <w:rsid w:val="00B70F70"/>
    <w:rsid w:val="00BC5F4D"/>
    <w:rsid w:val="00C53549"/>
    <w:rsid w:val="00CB4382"/>
    <w:rsid w:val="00CC003D"/>
    <w:rsid w:val="00D22B62"/>
    <w:rsid w:val="00E77FB8"/>
    <w:rsid w:val="00EA3016"/>
    <w:rsid w:val="00EF4AD6"/>
    <w:rsid w:val="00F0283E"/>
    <w:rsid w:val="00F3213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881"/>
    <w:pPr>
      <w:spacing w:line="360" w:lineRule="auto"/>
      <w:ind w:firstLine="454"/>
      <w:jc w:val="both"/>
    </w:pPr>
    <w:rPr>
      <w:rFonts w:ascii="Times New Roman" w:hAnsi="Times New Roman"/>
      <w:sz w:val="28"/>
    </w:rPr>
  </w:style>
  <w:style w:type="paragraph" w:styleId="1">
    <w:name w:val="heading 1"/>
    <w:basedOn w:val="a"/>
    <w:next w:val="a"/>
    <w:link w:val="10"/>
    <w:uiPriority w:val="9"/>
    <w:qFormat/>
    <w:rsid w:val="00C53549"/>
    <w:pPr>
      <w:keepNext/>
      <w:keepLines/>
      <w:pageBreakBefore/>
      <w:spacing w:before="360" w:after="360"/>
      <w:jc w:val="center"/>
      <w:outlineLvl w:val="0"/>
    </w:pPr>
    <w:rPr>
      <w:rFonts w:eastAsiaTheme="majorEastAsia" w:cstheme="majorBidi"/>
      <w:b/>
      <w:color w:val="000000" w:themeColor="text1"/>
      <w:sz w:val="40"/>
      <w:szCs w:val="32"/>
    </w:rPr>
  </w:style>
  <w:style w:type="paragraph" w:styleId="2">
    <w:name w:val="heading 2"/>
    <w:basedOn w:val="a"/>
    <w:next w:val="a"/>
    <w:link w:val="20"/>
    <w:uiPriority w:val="9"/>
    <w:unhideWhenUsed/>
    <w:qFormat/>
    <w:rsid w:val="000874B2"/>
    <w:pPr>
      <w:keepNext/>
      <w:keepLines/>
      <w:spacing w:before="280" w:after="240"/>
      <w:ind w:left="720"/>
      <w:outlineLvl w:val="1"/>
    </w:pPr>
    <w:rPr>
      <w:rFonts w:eastAsiaTheme="majorEastAsia" w:cstheme="majorBidi"/>
      <w:b/>
      <w:color w:val="000000" w:themeColor="text1"/>
      <w:sz w:val="32"/>
      <w:szCs w:val="26"/>
    </w:rPr>
  </w:style>
  <w:style w:type="paragraph" w:styleId="3">
    <w:name w:val="heading 3"/>
    <w:basedOn w:val="a"/>
    <w:next w:val="a"/>
    <w:link w:val="30"/>
    <w:uiPriority w:val="9"/>
    <w:semiHidden/>
    <w:unhideWhenUsed/>
    <w:qFormat/>
    <w:rsid w:val="006F3C64"/>
    <w:pPr>
      <w:keepNext/>
      <w:keepLines/>
      <w:spacing w:before="40"/>
      <w:outlineLvl w:val="2"/>
    </w:pPr>
    <w:rPr>
      <w:rFonts w:asciiTheme="majorHAnsi" w:eastAsiaTheme="majorEastAsia" w:hAnsiTheme="majorHAnsi" w:cstheme="majorBidi"/>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3549"/>
    <w:rPr>
      <w:rFonts w:ascii="Times New Roman" w:eastAsiaTheme="majorEastAsia" w:hAnsi="Times New Roman" w:cstheme="majorBidi"/>
      <w:b/>
      <w:color w:val="000000" w:themeColor="text1"/>
      <w:sz w:val="40"/>
      <w:szCs w:val="32"/>
    </w:rPr>
  </w:style>
  <w:style w:type="character" w:customStyle="1" w:styleId="20">
    <w:name w:val="Заголовок 2 Знак"/>
    <w:basedOn w:val="a0"/>
    <w:link w:val="2"/>
    <w:uiPriority w:val="9"/>
    <w:rsid w:val="000874B2"/>
    <w:rPr>
      <w:rFonts w:ascii="Times New Roman" w:eastAsiaTheme="majorEastAsia" w:hAnsi="Times New Roman" w:cstheme="majorBidi"/>
      <w:b/>
      <w:color w:val="000000" w:themeColor="text1"/>
      <w:sz w:val="32"/>
      <w:szCs w:val="26"/>
    </w:rPr>
  </w:style>
  <w:style w:type="paragraph" w:styleId="a3">
    <w:name w:val="header"/>
    <w:basedOn w:val="a"/>
    <w:link w:val="a4"/>
    <w:uiPriority w:val="99"/>
    <w:unhideWhenUsed/>
    <w:rsid w:val="00016048"/>
    <w:pPr>
      <w:tabs>
        <w:tab w:val="center" w:pos="4680"/>
        <w:tab w:val="right" w:pos="9360"/>
      </w:tabs>
      <w:spacing w:line="240" w:lineRule="auto"/>
    </w:pPr>
  </w:style>
  <w:style w:type="character" w:customStyle="1" w:styleId="a4">
    <w:name w:val="Верхний колонтитул Знак"/>
    <w:basedOn w:val="a0"/>
    <w:link w:val="a3"/>
    <w:uiPriority w:val="99"/>
    <w:rsid w:val="00016048"/>
    <w:rPr>
      <w:rFonts w:ascii="Times New Roman" w:hAnsi="Times New Roman"/>
      <w:sz w:val="28"/>
    </w:rPr>
  </w:style>
  <w:style w:type="paragraph" w:styleId="a5">
    <w:name w:val="footer"/>
    <w:basedOn w:val="a"/>
    <w:link w:val="a6"/>
    <w:uiPriority w:val="99"/>
    <w:unhideWhenUsed/>
    <w:rsid w:val="00016048"/>
    <w:pPr>
      <w:tabs>
        <w:tab w:val="center" w:pos="4680"/>
        <w:tab w:val="right" w:pos="9360"/>
      </w:tabs>
      <w:spacing w:line="240" w:lineRule="auto"/>
    </w:pPr>
  </w:style>
  <w:style w:type="character" w:customStyle="1" w:styleId="a6">
    <w:name w:val="Нижний колонтитул Знак"/>
    <w:basedOn w:val="a0"/>
    <w:link w:val="a5"/>
    <w:uiPriority w:val="99"/>
    <w:rsid w:val="00016048"/>
    <w:rPr>
      <w:rFonts w:ascii="Times New Roman" w:hAnsi="Times New Roman"/>
      <w:sz w:val="28"/>
    </w:rPr>
  </w:style>
  <w:style w:type="character" w:styleId="a7">
    <w:name w:val="page number"/>
    <w:basedOn w:val="a0"/>
    <w:uiPriority w:val="99"/>
    <w:semiHidden/>
    <w:unhideWhenUsed/>
    <w:rsid w:val="006307D8"/>
  </w:style>
  <w:style w:type="character" w:customStyle="1" w:styleId="30">
    <w:name w:val="Заголовок 3 Знак"/>
    <w:basedOn w:val="a0"/>
    <w:link w:val="3"/>
    <w:uiPriority w:val="9"/>
    <w:semiHidden/>
    <w:rsid w:val="006F3C64"/>
    <w:rPr>
      <w:rFonts w:asciiTheme="majorHAnsi" w:eastAsiaTheme="majorEastAsia" w:hAnsiTheme="majorHAnsi" w:cstheme="majorBidi"/>
      <w:color w:val="000000" w:themeColor="text1"/>
    </w:rPr>
  </w:style>
  <w:style w:type="paragraph" w:styleId="a8">
    <w:name w:val="Subtitle"/>
    <w:basedOn w:val="a"/>
    <w:next w:val="a"/>
    <w:link w:val="a9"/>
    <w:uiPriority w:val="11"/>
    <w:qFormat/>
    <w:rsid w:val="006F3C64"/>
    <w:pPr>
      <w:numPr>
        <w:ilvl w:val="1"/>
      </w:numPr>
      <w:spacing w:after="160"/>
      <w:ind w:firstLine="454"/>
    </w:pPr>
    <w:rPr>
      <w:rFonts w:asciiTheme="majorHAnsi" w:hAnsiTheme="majorHAnsi"/>
      <w:color w:val="5A5A5A" w:themeColor="text1" w:themeTint="A5"/>
      <w:spacing w:val="15"/>
      <w:sz w:val="22"/>
      <w:szCs w:val="22"/>
    </w:rPr>
  </w:style>
  <w:style w:type="character" w:customStyle="1" w:styleId="a9">
    <w:name w:val="Подзаголовок Знак"/>
    <w:basedOn w:val="a0"/>
    <w:link w:val="a8"/>
    <w:uiPriority w:val="11"/>
    <w:rsid w:val="006F3C64"/>
    <w:rPr>
      <w:rFonts w:asciiTheme="majorHAnsi" w:hAnsiTheme="majorHAnsi"/>
      <w:color w:val="5A5A5A" w:themeColor="text1" w:themeTint="A5"/>
      <w:spacing w:val="15"/>
      <w:sz w:val="22"/>
      <w:szCs w:val="22"/>
    </w:rPr>
  </w:style>
  <w:style w:type="paragraph" w:styleId="aa">
    <w:name w:val="Normal (Web)"/>
    <w:basedOn w:val="a"/>
    <w:uiPriority w:val="99"/>
    <w:semiHidden/>
    <w:unhideWhenUsed/>
    <w:rsid w:val="00F32137"/>
    <w:pPr>
      <w:spacing w:before="100" w:beforeAutospacing="1" w:after="100" w:afterAutospacing="1" w:line="240" w:lineRule="auto"/>
      <w:ind w:firstLine="0"/>
      <w:jc w:val="left"/>
    </w:pPr>
    <w:rPr>
      <w:rFonts w:eastAsia="Times New Roman" w:cs="Times New Roman"/>
      <w:sz w:val="24"/>
      <w:lang w:val="ru-RU" w:eastAsia="ru-RU"/>
    </w:rPr>
  </w:style>
  <w:style w:type="character" w:styleId="ab">
    <w:name w:val="Strong"/>
    <w:basedOn w:val="a0"/>
    <w:uiPriority w:val="22"/>
    <w:qFormat/>
    <w:rsid w:val="00F32137"/>
    <w:rPr>
      <w:b/>
      <w:bCs/>
    </w:rPr>
  </w:style>
  <w:style w:type="paragraph" w:styleId="ac">
    <w:name w:val="List Paragraph"/>
    <w:basedOn w:val="a"/>
    <w:uiPriority w:val="34"/>
    <w:qFormat/>
    <w:rsid w:val="00A03C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881"/>
    <w:pPr>
      <w:spacing w:line="360" w:lineRule="auto"/>
      <w:ind w:firstLine="454"/>
      <w:jc w:val="both"/>
    </w:pPr>
    <w:rPr>
      <w:rFonts w:ascii="Times New Roman" w:hAnsi="Times New Roman"/>
      <w:sz w:val="28"/>
    </w:rPr>
  </w:style>
  <w:style w:type="paragraph" w:styleId="1">
    <w:name w:val="heading 1"/>
    <w:basedOn w:val="a"/>
    <w:next w:val="a"/>
    <w:link w:val="10"/>
    <w:uiPriority w:val="9"/>
    <w:qFormat/>
    <w:rsid w:val="00C53549"/>
    <w:pPr>
      <w:keepNext/>
      <w:keepLines/>
      <w:pageBreakBefore/>
      <w:spacing w:before="360" w:after="360"/>
      <w:jc w:val="center"/>
      <w:outlineLvl w:val="0"/>
    </w:pPr>
    <w:rPr>
      <w:rFonts w:eastAsiaTheme="majorEastAsia" w:cstheme="majorBidi"/>
      <w:b/>
      <w:color w:val="000000" w:themeColor="text1"/>
      <w:sz w:val="40"/>
      <w:szCs w:val="32"/>
    </w:rPr>
  </w:style>
  <w:style w:type="paragraph" w:styleId="2">
    <w:name w:val="heading 2"/>
    <w:basedOn w:val="a"/>
    <w:next w:val="a"/>
    <w:link w:val="20"/>
    <w:uiPriority w:val="9"/>
    <w:unhideWhenUsed/>
    <w:qFormat/>
    <w:rsid w:val="000874B2"/>
    <w:pPr>
      <w:keepNext/>
      <w:keepLines/>
      <w:spacing w:before="280" w:after="240"/>
      <w:ind w:left="720"/>
      <w:outlineLvl w:val="1"/>
    </w:pPr>
    <w:rPr>
      <w:rFonts w:eastAsiaTheme="majorEastAsia" w:cstheme="majorBidi"/>
      <w:b/>
      <w:color w:val="000000" w:themeColor="text1"/>
      <w:sz w:val="32"/>
      <w:szCs w:val="26"/>
    </w:rPr>
  </w:style>
  <w:style w:type="paragraph" w:styleId="3">
    <w:name w:val="heading 3"/>
    <w:basedOn w:val="a"/>
    <w:next w:val="a"/>
    <w:link w:val="30"/>
    <w:uiPriority w:val="9"/>
    <w:semiHidden/>
    <w:unhideWhenUsed/>
    <w:qFormat/>
    <w:rsid w:val="006F3C64"/>
    <w:pPr>
      <w:keepNext/>
      <w:keepLines/>
      <w:spacing w:before="40"/>
      <w:outlineLvl w:val="2"/>
    </w:pPr>
    <w:rPr>
      <w:rFonts w:asciiTheme="majorHAnsi" w:eastAsiaTheme="majorEastAsia" w:hAnsiTheme="majorHAnsi" w:cstheme="majorBidi"/>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3549"/>
    <w:rPr>
      <w:rFonts w:ascii="Times New Roman" w:eastAsiaTheme="majorEastAsia" w:hAnsi="Times New Roman" w:cstheme="majorBidi"/>
      <w:b/>
      <w:color w:val="000000" w:themeColor="text1"/>
      <w:sz w:val="40"/>
      <w:szCs w:val="32"/>
    </w:rPr>
  </w:style>
  <w:style w:type="character" w:customStyle="1" w:styleId="20">
    <w:name w:val="Заголовок 2 Знак"/>
    <w:basedOn w:val="a0"/>
    <w:link w:val="2"/>
    <w:uiPriority w:val="9"/>
    <w:rsid w:val="000874B2"/>
    <w:rPr>
      <w:rFonts w:ascii="Times New Roman" w:eastAsiaTheme="majorEastAsia" w:hAnsi="Times New Roman" w:cstheme="majorBidi"/>
      <w:b/>
      <w:color w:val="000000" w:themeColor="text1"/>
      <w:sz w:val="32"/>
      <w:szCs w:val="26"/>
    </w:rPr>
  </w:style>
  <w:style w:type="paragraph" w:styleId="a3">
    <w:name w:val="header"/>
    <w:basedOn w:val="a"/>
    <w:link w:val="a4"/>
    <w:uiPriority w:val="99"/>
    <w:unhideWhenUsed/>
    <w:rsid w:val="00016048"/>
    <w:pPr>
      <w:tabs>
        <w:tab w:val="center" w:pos="4680"/>
        <w:tab w:val="right" w:pos="9360"/>
      </w:tabs>
      <w:spacing w:line="240" w:lineRule="auto"/>
    </w:pPr>
  </w:style>
  <w:style w:type="character" w:customStyle="1" w:styleId="a4">
    <w:name w:val="Верхний колонтитул Знак"/>
    <w:basedOn w:val="a0"/>
    <w:link w:val="a3"/>
    <w:uiPriority w:val="99"/>
    <w:rsid w:val="00016048"/>
    <w:rPr>
      <w:rFonts w:ascii="Times New Roman" w:hAnsi="Times New Roman"/>
      <w:sz w:val="28"/>
    </w:rPr>
  </w:style>
  <w:style w:type="paragraph" w:styleId="a5">
    <w:name w:val="footer"/>
    <w:basedOn w:val="a"/>
    <w:link w:val="a6"/>
    <w:uiPriority w:val="99"/>
    <w:unhideWhenUsed/>
    <w:rsid w:val="00016048"/>
    <w:pPr>
      <w:tabs>
        <w:tab w:val="center" w:pos="4680"/>
        <w:tab w:val="right" w:pos="9360"/>
      </w:tabs>
      <w:spacing w:line="240" w:lineRule="auto"/>
    </w:pPr>
  </w:style>
  <w:style w:type="character" w:customStyle="1" w:styleId="a6">
    <w:name w:val="Нижний колонтитул Знак"/>
    <w:basedOn w:val="a0"/>
    <w:link w:val="a5"/>
    <w:uiPriority w:val="99"/>
    <w:rsid w:val="00016048"/>
    <w:rPr>
      <w:rFonts w:ascii="Times New Roman" w:hAnsi="Times New Roman"/>
      <w:sz w:val="28"/>
    </w:rPr>
  </w:style>
  <w:style w:type="character" w:styleId="a7">
    <w:name w:val="page number"/>
    <w:basedOn w:val="a0"/>
    <w:uiPriority w:val="99"/>
    <w:semiHidden/>
    <w:unhideWhenUsed/>
    <w:rsid w:val="006307D8"/>
  </w:style>
  <w:style w:type="character" w:customStyle="1" w:styleId="30">
    <w:name w:val="Заголовок 3 Знак"/>
    <w:basedOn w:val="a0"/>
    <w:link w:val="3"/>
    <w:uiPriority w:val="9"/>
    <w:semiHidden/>
    <w:rsid w:val="006F3C64"/>
    <w:rPr>
      <w:rFonts w:asciiTheme="majorHAnsi" w:eastAsiaTheme="majorEastAsia" w:hAnsiTheme="majorHAnsi" w:cstheme="majorBidi"/>
      <w:color w:val="000000" w:themeColor="text1"/>
    </w:rPr>
  </w:style>
  <w:style w:type="paragraph" w:styleId="a8">
    <w:name w:val="Subtitle"/>
    <w:basedOn w:val="a"/>
    <w:next w:val="a"/>
    <w:link w:val="a9"/>
    <w:uiPriority w:val="11"/>
    <w:qFormat/>
    <w:rsid w:val="006F3C64"/>
    <w:pPr>
      <w:numPr>
        <w:ilvl w:val="1"/>
      </w:numPr>
      <w:spacing w:after="160"/>
      <w:ind w:firstLine="454"/>
    </w:pPr>
    <w:rPr>
      <w:rFonts w:asciiTheme="majorHAnsi" w:hAnsiTheme="majorHAnsi"/>
      <w:color w:val="5A5A5A" w:themeColor="text1" w:themeTint="A5"/>
      <w:spacing w:val="15"/>
      <w:sz w:val="22"/>
      <w:szCs w:val="22"/>
    </w:rPr>
  </w:style>
  <w:style w:type="character" w:customStyle="1" w:styleId="a9">
    <w:name w:val="Подзаголовок Знак"/>
    <w:basedOn w:val="a0"/>
    <w:link w:val="a8"/>
    <w:uiPriority w:val="11"/>
    <w:rsid w:val="006F3C64"/>
    <w:rPr>
      <w:rFonts w:asciiTheme="majorHAnsi" w:hAnsiTheme="majorHAnsi"/>
      <w:color w:val="5A5A5A" w:themeColor="text1" w:themeTint="A5"/>
      <w:spacing w:val="15"/>
      <w:sz w:val="22"/>
      <w:szCs w:val="22"/>
    </w:rPr>
  </w:style>
  <w:style w:type="paragraph" w:styleId="aa">
    <w:name w:val="Normal (Web)"/>
    <w:basedOn w:val="a"/>
    <w:uiPriority w:val="99"/>
    <w:semiHidden/>
    <w:unhideWhenUsed/>
    <w:rsid w:val="00F32137"/>
    <w:pPr>
      <w:spacing w:before="100" w:beforeAutospacing="1" w:after="100" w:afterAutospacing="1" w:line="240" w:lineRule="auto"/>
      <w:ind w:firstLine="0"/>
      <w:jc w:val="left"/>
    </w:pPr>
    <w:rPr>
      <w:rFonts w:eastAsia="Times New Roman" w:cs="Times New Roman"/>
      <w:sz w:val="24"/>
      <w:lang w:val="ru-RU" w:eastAsia="ru-RU"/>
    </w:rPr>
  </w:style>
  <w:style w:type="character" w:styleId="ab">
    <w:name w:val="Strong"/>
    <w:basedOn w:val="a0"/>
    <w:uiPriority w:val="22"/>
    <w:qFormat/>
    <w:rsid w:val="00F32137"/>
    <w:rPr>
      <w:b/>
      <w:bCs/>
    </w:rPr>
  </w:style>
  <w:style w:type="paragraph" w:styleId="ac">
    <w:name w:val="List Paragraph"/>
    <w:basedOn w:val="a"/>
    <w:uiPriority w:val="34"/>
    <w:qFormat/>
    <w:rsid w:val="00A03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692199">
      <w:bodyDiv w:val="1"/>
      <w:marLeft w:val="0"/>
      <w:marRight w:val="0"/>
      <w:marTop w:val="0"/>
      <w:marBottom w:val="0"/>
      <w:divBdr>
        <w:top w:val="none" w:sz="0" w:space="0" w:color="auto"/>
        <w:left w:val="none" w:sz="0" w:space="0" w:color="auto"/>
        <w:bottom w:val="none" w:sz="0" w:space="0" w:color="auto"/>
        <w:right w:val="none" w:sz="0" w:space="0" w:color="auto"/>
      </w:divBdr>
    </w:div>
    <w:div w:id="886260163">
      <w:bodyDiv w:val="1"/>
      <w:marLeft w:val="0"/>
      <w:marRight w:val="0"/>
      <w:marTop w:val="0"/>
      <w:marBottom w:val="0"/>
      <w:divBdr>
        <w:top w:val="none" w:sz="0" w:space="0" w:color="auto"/>
        <w:left w:val="none" w:sz="0" w:space="0" w:color="auto"/>
        <w:bottom w:val="none" w:sz="0" w:space="0" w:color="auto"/>
        <w:right w:val="none" w:sz="0" w:space="0" w:color="auto"/>
      </w:divBdr>
    </w:div>
    <w:div w:id="1482884943">
      <w:bodyDiv w:val="1"/>
      <w:marLeft w:val="0"/>
      <w:marRight w:val="0"/>
      <w:marTop w:val="0"/>
      <w:marBottom w:val="0"/>
      <w:divBdr>
        <w:top w:val="none" w:sz="0" w:space="0" w:color="auto"/>
        <w:left w:val="none" w:sz="0" w:space="0" w:color="auto"/>
        <w:bottom w:val="none" w:sz="0" w:space="0" w:color="auto"/>
        <w:right w:val="none" w:sz="0" w:space="0" w:color="auto"/>
      </w:divBdr>
    </w:div>
    <w:div w:id="158683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6F00D-3B26-4D11-AEA4-3C8467386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16</Pages>
  <Words>3367</Words>
  <Characters>19195</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Пользователь</cp:lastModifiedBy>
  <cp:revision>19</cp:revision>
  <dcterms:created xsi:type="dcterms:W3CDTF">2024-12-05T10:36:00Z</dcterms:created>
  <dcterms:modified xsi:type="dcterms:W3CDTF">2026-01-30T10:25:00Z</dcterms:modified>
</cp:coreProperties>
</file>