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ISHNI BOSHLASH UCHUN QO‘SHIMCHA FAYL</w:t>
      </w:r>
    </w:p>
    <w:p>
      <w:pPr>
        <w:pStyle w:val="Heading2"/>
      </w:pPr>
      <w:r>
        <w:t>1. Maqsad</w:t>
      </w:r>
    </w:p>
    <w:p>
      <w:r>
        <w:t>Ushbu hujjat dissertatsiya yozish xizmatini boshlash uchun zarur bo‘lgan minimal tayyorgarlik, talablar va ichki tartiblarni belgilash maqsadida tuzildi.</w:t>
      </w:r>
    </w:p>
    <w:p>
      <w:pPr>
        <w:pStyle w:val="Heading2"/>
      </w:pPr>
      <w:r>
        <w:t>2. Xizmatning qisqacha tavsifi</w:t>
      </w:r>
    </w:p>
    <w:p>
      <w:r>
        <w:t>Dissertatsiya, magistrlik va bitiruv ishlarini ilmiy talablar asosida yozib berish, tahrirlash va metodik yordam ko‘rsatish.</w:t>
      </w:r>
    </w:p>
    <w:p>
      <w:pPr>
        <w:pStyle w:val="Heading2"/>
      </w:pPr>
      <w:r>
        <w:t>3. Boshlash uchun minimal talablar</w:t>
      </w:r>
    </w:p>
    <w:p>
      <w:r>
        <w:t>- Kompyuter va internet</w:t>
      </w:r>
    </w:p>
    <w:p>
      <w:r>
        <w:t>- Microsoft Word</w:t>
      </w:r>
    </w:p>
    <w:p>
      <w:r>
        <w:t>- Ilmiy yozish ko‘nikmasi</w:t>
      </w:r>
    </w:p>
    <w:p>
      <w:r>
        <w:t>- Manbalar bilan ishlash qobiliyati</w:t>
      </w:r>
    </w:p>
    <w:p>
      <w:r>
        <w:t>- 1 ta ish namunasi</w:t>
      </w:r>
    </w:p>
    <w:p>
      <w:pPr>
        <w:pStyle w:val="Heading2"/>
      </w:pPr>
      <w:r>
        <w:t>4. Ish jarayoni</w:t>
      </w:r>
    </w:p>
    <w:p>
      <w:r>
        <w:t>1. Mijozdan talablarni qabul qilish</w:t>
      </w:r>
    </w:p>
    <w:p>
      <w:r>
        <w:t>2. Mavzuni aniqlash va reja tuzish</w:t>
      </w:r>
    </w:p>
    <w:p>
      <w:r>
        <w:t>3. Ilmiy manbalarni yig‘ish</w:t>
      </w:r>
    </w:p>
    <w:p>
      <w:r>
        <w:t>4. Matnni yozish</w:t>
      </w:r>
    </w:p>
    <w:p>
      <w:r>
        <w:t>5. Tekshirish va tuzatish</w:t>
      </w:r>
    </w:p>
    <w:p>
      <w:r>
        <w:t>6. Yakuniy topshirish</w:t>
      </w:r>
    </w:p>
    <w:p>
      <w:pPr>
        <w:pStyle w:val="Heading2"/>
      </w:pPr>
      <w:r>
        <w:t>5. Ichki qoidalar</w:t>
      </w:r>
    </w:p>
    <w:p>
      <w:r>
        <w:t>- Muddatga qat’iy rioya qilish</w:t>
      </w:r>
    </w:p>
    <w:p>
      <w:r>
        <w:t>- Maxfiylikni saqlash</w:t>
      </w:r>
    </w:p>
    <w:p>
      <w:r>
        <w:t>- Tuzatishlar sonini oldindan kelishish</w:t>
      </w:r>
    </w:p>
    <w:p>
      <w:r>
        <w:t>- Oldindan kelishilgan narxdan chiqmaslik</w:t>
      </w:r>
    </w:p>
    <w:p>
      <w:pPr>
        <w:pStyle w:val="Heading2"/>
      </w:pPr>
      <w:r>
        <w:t>6. Natija</w:t>
      </w:r>
    </w:p>
    <w:p>
      <w:r>
        <w:t>Mijozga topshiriladigan ish ilmiy talablar asosida, to‘liq va foydalanishga tayyor holatda bo‘lishi kerak.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