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6E66" w14:textId="77777777" w:rsidR="007B5656" w:rsidRDefault="007B5656" w:rsidP="007B5656">
      <w:pPr>
        <w:spacing w:line="360" w:lineRule="auto"/>
        <w:ind w:firstLine="567"/>
        <w:jc w:val="center"/>
        <w:rPr>
          <w:rFonts w:eastAsia="Times New Roman"/>
          <w:b/>
          <w:bCs/>
          <w:sz w:val="28"/>
          <w:szCs w:val="28"/>
          <w:lang w:val="en-US"/>
        </w:rPr>
      </w:pPr>
      <w:bookmarkStart w:id="0" w:name="_GoBack"/>
      <w:bookmarkEnd w:id="0"/>
      <w:r w:rsidRPr="00C321ED">
        <w:rPr>
          <w:rFonts w:eastAsia="Times New Roman"/>
          <w:b/>
          <w:bCs/>
          <w:sz w:val="28"/>
          <w:szCs w:val="28"/>
          <w:lang w:val="en-US"/>
        </w:rPr>
        <w:t>MAVZU:</w:t>
      </w:r>
      <w:r w:rsidRPr="007B5656">
        <w:rPr>
          <w:b/>
          <w:bCs/>
          <w:lang w:val="en-US"/>
        </w:rPr>
        <w:t xml:space="preserve"> </w:t>
      </w:r>
      <w:r w:rsidRPr="00C321ED">
        <w:rPr>
          <w:rFonts w:eastAsia="Times New Roman"/>
          <w:b/>
          <w:bCs/>
          <w:sz w:val="28"/>
          <w:szCs w:val="28"/>
          <w:lang w:val="en-US"/>
        </w:rPr>
        <w:t>SOLIQLAR VA ULARNING BOZOR IQTISODIYOTDAGI VAZIFALARI</w:t>
      </w:r>
      <w:r w:rsidRPr="007B5656">
        <w:rPr>
          <w:rFonts w:eastAsia="Times New Roman"/>
          <w:b/>
          <w:bCs/>
          <w:sz w:val="28"/>
          <w:szCs w:val="28"/>
          <w:lang w:val="en-US"/>
        </w:rPr>
        <w:br/>
        <w:t>REJA:</w:t>
      </w:r>
    </w:p>
    <w:p w14:paraId="7BF50DE0" w14:textId="77777777" w:rsidR="007B5656" w:rsidRDefault="007B5656" w:rsidP="007B5656">
      <w:pPr>
        <w:spacing w:line="360" w:lineRule="auto"/>
        <w:ind w:firstLine="567"/>
        <w:rPr>
          <w:rFonts w:eastAsia="Times New Roman"/>
          <w:b/>
          <w:bCs/>
          <w:sz w:val="28"/>
          <w:szCs w:val="28"/>
          <w:lang w:val="en-US"/>
        </w:rPr>
      </w:pPr>
      <w:r w:rsidRPr="00C321ED">
        <w:rPr>
          <w:rFonts w:eastAsia="Times New Roman"/>
          <w:b/>
          <w:bCs/>
          <w:sz w:val="28"/>
          <w:szCs w:val="28"/>
          <w:lang w:val="en-US"/>
        </w:rPr>
        <w:t xml:space="preserve"> </w:t>
      </w:r>
      <w:r w:rsidRPr="00C321ED">
        <w:rPr>
          <w:rFonts w:eastAsia="Times New Roman"/>
          <w:b/>
          <w:bCs/>
          <w:sz w:val="28"/>
          <w:szCs w:val="28"/>
          <w:lang w:val="en-US"/>
        </w:rPr>
        <w:br/>
        <w:t>KIRISH</w:t>
      </w:r>
    </w:p>
    <w:p w14:paraId="03224DE1" w14:textId="77777777" w:rsidR="007B5656" w:rsidRPr="00C321ED" w:rsidRDefault="007B5656" w:rsidP="007B5656">
      <w:pPr>
        <w:pStyle w:val="a4"/>
        <w:numPr>
          <w:ilvl w:val="0"/>
          <w:numId w:val="9"/>
        </w:numPr>
        <w:spacing w:line="360" w:lineRule="auto"/>
        <w:ind w:left="142" w:firstLine="425"/>
        <w:rPr>
          <w:rFonts w:eastAsia="Times New Roman"/>
          <w:sz w:val="28"/>
          <w:szCs w:val="28"/>
          <w:lang w:val="en-US"/>
        </w:rPr>
      </w:pPr>
      <w:r w:rsidRPr="00C321ED">
        <w:rPr>
          <w:rFonts w:eastAsia="Times New Roman"/>
          <w:sz w:val="28"/>
          <w:szCs w:val="28"/>
          <w:lang w:val="en-US"/>
        </w:rPr>
        <w:t>Soliqlarning iqtisodiy mohiyati va funksiyalari</w:t>
      </w:r>
      <w:r>
        <w:rPr>
          <w:rFonts w:eastAsia="Times New Roman"/>
          <w:sz w:val="28"/>
          <w:szCs w:val="28"/>
          <w:lang w:val="en-US"/>
        </w:rPr>
        <w:t>.</w:t>
      </w:r>
      <w:r w:rsidRPr="00C321ED">
        <w:rPr>
          <w:rFonts w:eastAsia="Times New Roman"/>
          <w:sz w:val="28"/>
          <w:szCs w:val="28"/>
          <w:lang w:val="en-US"/>
        </w:rPr>
        <w:t xml:space="preserve"> </w:t>
      </w:r>
    </w:p>
    <w:p w14:paraId="56125BD2" w14:textId="77777777" w:rsidR="007B5656" w:rsidRPr="00C321ED" w:rsidRDefault="007B5656" w:rsidP="007B5656">
      <w:pPr>
        <w:pStyle w:val="a4"/>
        <w:numPr>
          <w:ilvl w:val="0"/>
          <w:numId w:val="9"/>
        </w:numPr>
        <w:spacing w:line="360" w:lineRule="auto"/>
        <w:ind w:left="142" w:firstLine="425"/>
        <w:rPr>
          <w:rFonts w:eastAsia="Times New Roman"/>
          <w:b/>
          <w:bCs/>
          <w:sz w:val="28"/>
          <w:szCs w:val="28"/>
          <w:lang w:val="en-US"/>
        </w:rPr>
      </w:pPr>
      <w:r w:rsidRPr="00C321ED">
        <w:rPr>
          <w:rFonts w:eastAsia="Times New Roman"/>
          <w:sz w:val="28"/>
          <w:szCs w:val="28"/>
          <w:lang w:val="en-US"/>
        </w:rPr>
        <w:t>Soliqlarning iqtisodiyotni boshqarishdagi roli va soliq imtiyozlari</w:t>
      </w:r>
      <w:r>
        <w:rPr>
          <w:rFonts w:eastAsia="Times New Roman"/>
          <w:sz w:val="28"/>
          <w:szCs w:val="28"/>
          <w:lang w:val="en-US"/>
        </w:rPr>
        <w:t>.</w:t>
      </w:r>
      <w:r w:rsidRPr="00C321ED">
        <w:rPr>
          <w:rFonts w:eastAsia="Times New Roman"/>
          <w:sz w:val="28"/>
          <w:szCs w:val="28"/>
          <w:lang w:val="en-US"/>
        </w:rPr>
        <w:t xml:space="preserve"> </w:t>
      </w:r>
    </w:p>
    <w:p w14:paraId="19597224" w14:textId="77777777" w:rsidR="007B5656" w:rsidRPr="00C321ED" w:rsidRDefault="007B5656" w:rsidP="007B5656">
      <w:pPr>
        <w:pStyle w:val="a4"/>
        <w:numPr>
          <w:ilvl w:val="0"/>
          <w:numId w:val="9"/>
        </w:numPr>
        <w:spacing w:line="360" w:lineRule="auto"/>
        <w:ind w:left="142" w:firstLine="425"/>
        <w:rPr>
          <w:rFonts w:eastAsia="Times New Roman"/>
          <w:b/>
          <w:bCs/>
          <w:sz w:val="28"/>
          <w:szCs w:val="28"/>
          <w:lang w:val="en-US"/>
        </w:rPr>
      </w:pPr>
      <w:r w:rsidRPr="00C321ED">
        <w:rPr>
          <w:rFonts w:eastAsia="Times New Roman"/>
          <w:sz w:val="28"/>
          <w:szCs w:val="28"/>
          <w:lang w:val="en-US"/>
        </w:rPr>
        <w:t xml:space="preserve">O`zbekiston Respublikasida soliq tizimi va soliq stavkalari. </w:t>
      </w:r>
    </w:p>
    <w:p w14:paraId="177C9A4F" w14:textId="77777777" w:rsidR="007B5656" w:rsidRPr="00C321ED" w:rsidRDefault="007B5656" w:rsidP="007B5656">
      <w:pPr>
        <w:pStyle w:val="a4"/>
        <w:numPr>
          <w:ilvl w:val="0"/>
          <w:numId w:val="9"/>
        </w:numPr>
        <w:spacing w:line="360" w:lineRule="auto"/>
        <w:ind w:left="142" w:firstLine="425"/>
        <w:rPr>
          <w:rFonts w:eastAsia="Times New Roman"/>
          <w:b/>
          <w:bCs/>
          <w:sz w:val="28"/>
          <w:szCs w:val="28"/>
          <w:lang w:val="en-US"/>
        </w:rPr>
      </w:pPr>
      <w:r w:rsidRPr="00C321ED">
        <w:rPr>
          <w:rFonts w:eastAsia="Times New Roman"/>
          <w:sz w:val="28"/>
          <w:szCs w:val="28"/>
          <w:lang w:val="en-US"/>
        </w:rPr>
        <w:t>Xalqaro soliqqa tortish</w:t>
      </w:r>
      <w:r>
        <w:rPr>
          <w:rFonts w:eastAsia="Times New Roman"/>
          <w:sz w:val="28"/>
          <w:szCs w:val="28"/>
          <w:lang w:val="en-US"/>
        </w:rPr>
        <w:t>.</w:t>
      </w:r>
    </w:p>
    <w:p w14:paraId="22388A43" w14:textId="77777777" w:rsidR="007B5656" w:rsidRDefault="007B5656" w:rsidP="007B5656">
      <w:pPr>
        <w:spacing w:line="360" w:lineRule="auto"/>
        <w:rPr>
          <w:rFonts w:eastAsia="Times New Roman"/>
          <w:sz w:val="28"/>
          <w:szCs w:val="28"/>
          <w:lang w:val="en-US"/>
        </w:rPr>
      </w:pPr>
      <w:r w:rsidRPr="00C321ED">
        <w:rPr>
          <w:rFonts w:eastAsia="Times New Roman"/>
          <w:b/>
          <w:bCs/>
          <w:sz w:val="28"/>
          <w:szCs w:val="28"/>
          <w:lang w:val="en-US"/>
        </w:rPr>
        <w:t xml:space="preserve">XULOSA........................................................................................... </w:t>
      </w:r>
      <w:r w:rsidRPr="00C321ED">
        <w:rPr>
          <w:rFonts w:eastAsia="Times New Roman"/>
          <w:b/>
          <w:bCs/>
          <w:sz w:val="28"/>
          <w:szCs w:val="28"/>
          <w:lang w:val="en-US"/>
        </w:rPr>
        <w:br/>
        <w:t>FOYDALANILGAN ADABIYOTLAR VA INTERNET MANBALARI</w:t>
      </w:r>
      <w:r w:rsidRPr="00C321ED">
        <w:rPr>
          <w:rFonts w:eastAsia="Times New Roman"/>
          <w:sz w:val="28"/>
          <w:szCs w:val="28"/>
          <w:lang w:val="en-US"/>
        </w:rPr>
        <w:t xml:space="preserve">. </w:t>
      </w:r>
      <w:r w:rsidRPr="00C321ED">
        <w:rPr>
          <w:rFonts w:eastAsia="Times New Roman"/>
          <w:sz w:val="28"/>
          <w:szCs w:val="28"/>
          <w:lang w:val="en-US"/>
        </w:rPr>
        <w:br/>
      </w:r>
    </w:p>
    <w:p w14:paraId="6E1D03B4" w14:textId="77777777" w:rsidR="007B5656" w:rsidRDefault="007B5656" w:rsidP="007B5656">
      <w:pPr>
        <w:spacing w:line="360" w:lineRule="auto"/>
        <w:ind w:firstLine="567"/>
        <w:rPr>
          <w:rFonts w:eastAsia="Times New Roman"/>
          <w:sz w:val="28"/>
          <w:szCs w:val="28"/>
          <w:lang w:val="en-US"/>
        </w:rPr>
      </w:pPr>
    </w:p>
    <w:p w14:paraId="6A2408A6" w14:textId="77777777" w:rsidR="007B5656" w:rsidRDefault="007B5656" w:rsidP="007B5656">
      <w:pPr>
        <w:spacing w:line="360" w:lineRule="auto"/>
        <w:ind w:firstLine="567"/>
        <w:rPr>
          <w:rFonts w:eastAsia="Times New Roman"/>
          <w:sz w:val="28"/>
          <w:szCs w:val="28"/>
          <w:lang w:val="en-US"/>
        </w:rPr>
      </w:pPr>
    </w:p>
    <w:p w14:paraId="036CB6AE" w14:textId="77777777" w:rsidR="007B5656" w:rsidRDefault="007B5656" w:rsidP="007B5656">
      <w:pPr>
        <w:spacing w:line="360" w:lineRule="auto"/>
        <w:ind w:firstLine="567"/>
        <w:rPr>
          <w:rFonts w:eastAsia="Times New Roman"/>
          <w:sz w:val="28"/>
          <w:szCs w:val="28"/>
          <w:lang w:val="en-US"/>
        </w:rPr>
      </w:pPr>
    </w:p>
    <w:p w14:paraId="7CA8D3AD" w14:textId="77777777" w:rsidR="007B5656" w:rsidRDefault="007B5656" w:rsidP="007B5656">
      <w:pPr>
        <w:spacing w:line="360" w:lineRule="auto"/>
        <w:ind w:firstLine="567"/>
        <w:rPr>
          <w:rFonts w:eastAsia="Times New Roman"/>
          <w:sz w:val="28"/>
          <w:szCs w:val="28"/>
          <w:lang w:val="en-US"/>
        </w:rPr>
      </w:pPr>
    </w:p>
    <w:p w14:paraId="73CD82F7" w14:textId="77777777" w:rsidR="007B5656" w:rsidRDefault="007B5656" w:rsidP="007B5656">
      <w:pPr>
        <w:spacing w:line="360" w:lineRule="auto"/>
        <w:ind w:firstLine="567"/>
        <w:rPr>
          <w:rFonts w:eastAsia="Times New Roman"/>
          <w:sz w:val="28"/>
          <w:szCs w:val="28"/>
          <w:lang w:val="en-US"/>
        </w:rPr>
      </w:pPr>
    </w:p>
    <w:p w14:paraId="2E2625F5" w14:textId="77777777" w:rsidR="007B5656" w:rsidRDefault="007B5656" w:rsidP="007B5656">
      <w:pPr>
        <w:spacing w:line="360" w:lineRule="auto"/>
        <w:ind w:firstLine="567"/>
        <w:rPr>
          <w:rFonts w:eastAsia="Times New Roman"/>
          <w:sz w:val="28"/>
          <w:szCs w:val="28"/>
          <w:lang w:val="en-US"/>
        </w:rPr>
      </w:pPr>
    </w:p>
    <w:p w14:paraId="088AF4F5" w14:textId="77777777" w:rsidR="007B5656" w:rsidRDefault="007B5656" w:rsidP="007B5656">
      <w:pPr>
        <w:spacing w:line="360" w:lineRule="auto"/>
        <w:ind w:firstLine="567"/>
        <w:rPr>
          <w:rFonts w:eastAsia="Times New Roman"/>
          <w:sz w:val="28"/>
          <w:szCs w:val="28"/>
          <w:lang w:val="en-US"/>
        </w:rPr>
      </w:pPr>
    </w:p>
    <w:p w14:paraId="55E42362" w14:textId="77777777" w:rsidR="007B5656" w:rsidRDefault="007B5656" w:rsidP="007B5656">
      <w:pPr>
        <w:spacing w:line="360" w:lineRule="auto"/>
        <w:ind w:firstLine="567"/>
        <w:rPr>
          <w:rFonts w:eastAsia="Times New Roman"/>
          <w:sz w:val="28"/>
          <w:szCs w:val="28"/>
          <w:lang w:val="en-US"/>
        </w:rPr>
      </w:pPr>
    </w:p>
    <w:p w14:paraId="2C2E5246" w14:textId="77777777" w:rsidR="007B5656" w:rsidRDefault="007B5656" w:rsidP="007B5656">
      <w:pPr>
        <w:spacing w:line="360" w:lineRule="auto"/>
        <w:ind w:firstLine="567"/>
        <w:rPr>
          <w:rFonts w:eastAsia="Times New Roman"/>
          <w:sz w:val="28"/>
          <w:szCs w:val="28"/>
          <w:lang w:val="en-US"/>
        </w:rPr>
      </w:pPr>
    </w:p>
    <w:p w14:paraId="081721F2" w14:textId="77777777" w:rsidR="007B5656" w:rsidRDefault="007B5656" w:rsidP="007B5656">
      <w:pPr>
        <w:spacing w:line="360" w:lineRule="auto"/>
        <w:ind w:firstLine="567"/>
        <w:rPr>
          <w:rFonts w:eastAsia="Times New Roman"/>
          <w:sz w:val="28"/>
          <w:szCs w:val="28"/>
          <w:lang w:val="en-US"/>
        </w:rPr>
      </w:pPr>
    </w:p>
    <w:p w14:paraId="7A7E0492" w14:textId="77777777" w:rsidR="007B5656" w:rsidRDefault="007B5656" w:rsidP="007B5656">
      <w:pPr>
        <w:spacing w:line="360" w:lineRule="auto"/>
        <w:ind w:firstLine="567"/>
        <w:rPr>
          <w:rFonts w:eastAsia="Times New Roman"/>
          <w:sz w:val="28"/>
          <w:szCs w:val="28"/>
          <w:lang w:val="en-US"/>
        </w:rPr>
      </w:pPr>
    </w:p>
    <w:p w14:paraId="4F825611" w14:textId="77777777" w:rsidR="007B5656" w:rsidRPr="00A31EC9" w:rsidRDefault="007B5656" w:rsidP="007B5656">
      <w:pPr>
        <w:spacing w:line="360" w:lineRule="auto"/>
        <w:ind w:firstLine="567"/>
        <w:rPr>
          <w:rFonts w:eastAsia="Times New Roman"/>
          <w:sz w:val="28"/>
          <w:szCs w:val="28"/>
          <w:lang w:val="en-US"/>
        </w:rPr>
      </w:pPr>
    </w:p>
    <w:p w14:paraId="562C9BEC" w14:textId="77777777" w:rsidR="007B5656" w:rsidRDefault="007B5656" w:rsidP="007B5656">
      <w:pPr>
        <w:spacing w:line="360" w:lineRule="auto"/>
        <w:ind w:firstLine="567"/>
        <w:rPr>
          <w:rFonts w:eastAsia="Times New Roman"/>
          <w:sz w:val="28"/>
          <w:szCs w:val="28"/>
          <w:lang w:val="en-US"/>
        </w:rPr>
      </w:pPr>
    </w:p>
    <w:p w14:paraId="08668D19" w14:textId="77777777" w:rsidR="007B5656" w:rsidRDefault="007B5656" w:rsidP="007B5656">
      <w:pPr>
        <w:spacing w:line="360" w:lineRule="auto"/>
        <w:ind w:firstLine="567"/>
        <w:rPr>
          <w:rFonts w:eastAsia="Times New Roman"/>
          <w:sz w:val="28"/>
          <w:szCs w:val="28"/>
          <w:lang w:val="en-US"/>
        </w:rPr>
      </w:pPr>
    </w:p>
    <w:p w14:paraId="613F9BD2" w14:textId="77777777" w:rsidR="007B5656" w:rsidRDefault="007B5656" w:rsidP="007B5656">
      <w:pPr>
        <w:spacing w:line="360" w:lineRule="auto"/>
        <w:ind w:firstLine="567"/>
        <w:rPr>
          <w:rFonts w:eastAsia="Times New Roman"/>
          <w:sz w:val="28"/>
          <w:szCs w:val="28"/>
          <w:lang w:val="en-US"/>
        </w:rPr>
      </w:pPr>
    </w:p>
    <w:p w14:paraId="6049B9C7" w14:textId="77777777" w:rsidR="007B5656" w:rsidRDefault="007B5656" w:rsidP="007B5656">
      <w:pPr>
        <w:spacing w:line="360" w:lineRule="auto"/>
        <w:ind w:firstLine="567"/>
        <w:rPr>
          <w:rFonts w:eastAsia="Times New Roman"/>
          <w:sz w:val="28"/>
          <w:szCs w:val="28"/>
          <w:lang w:val="en-US"/>
        </w:rPr>
      </w:pPr>
    </w:p>
    <w:p w14:paraId="0768F61E" w14:textId="77777777" w:rsidR="007B5656" w:rsidRDefault="007B5656" w:rsidP="007B5656">
      <w:pPr>
        <w:spacing w:line="360" w:lineRule="auto"/>
        <w:ind w:firstLine="567"/>
        <w:rPr>
          <w:rFonts w:eastAsia="Times New Roman"/>
          <w:sz w:val="28"/>
          <w:szCs w:val="28"/>
          <w:lang w:val="en-US"/>
        </w:rPr>
      </w:pPr>
    </w:p>
    <w:p w14:paraId="60B682CF" w14:textId="77777777" w:rsidR="007B5656" w:rsidRDefault="007B5656" w:rsidP="007B5656">
      <w:pPr>
        <w:spacing w:line="360" w:lineRule="auto"/>
        <w:ind w:firstLine="567"/>
        <w:rPr>
          <w:rFonts w:eastAsia="Times New Roman"/>
          <w:sz w:val="28"/>
          <w:szCs w:val="28"/>
          <w:lang w:val="en-US"/>
        </w:rPr>
      </w:pPr>
    </w:p>
    <w:p w14:paraId="54C53BF4" w14:textId="77777777" w:rsidR="007B5656" w:rsidRDefault="007B5656" w:rsidP="007B5656">
      <w:pPr>
        <w:spacing w:line="360" w:lineRule="auto"/>
        <w:ind w:firstLine="567"/>
        <w:jc w:val="center"/>
        <w:rPr>
          <w:rFonts w:eastAsia="Times New Roman"/>
          <w:sz w:val="28"/>
          <w:szCs w:val="28"/>
          <w:lang w:val="en-US"/>
        </w:rPr>
      </w:pPr>
      <w:r w:rsidRPr="00C321ED">
        <w:rPr>
          <w:rFonts w:eastAsia="Times New Roman"/>
          <w:b/>
          <w:bCs/>
          <w:sz w:val="28"/>
          <w:szCs w:val="28"/>
          <w:lang w:val="en-US"/>
        </w:rPr>
        <w:lastRenderedPageBreak/>
        <w:t>KIRISH</w:t>
      </w:r>
    </w:p>
    <w:p w14:paraId="2D99EA0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Mavzuning dolzarbligi.</w:t>
      </w:r>
      <w:r w:rsidRPr="00C321ED">
        <w:rPr>
          <w:rFonts w:eastAsia="Times New Roman"/>
          <w:sz w:val="28"/>
          <w:szCs w:val="28"/>
          <w:lang w:val="en-US"/>
        </w:rPr>
        <w:t xml:space="preserve"> Insoniyat tarixi davomida soliqqa tortish tizimi shakllangan. Agar dastlab soliqlar turli xil natura soliqlari shaklida undirilib, mehnat majburiyatlariga qoʻshimcha yoki bosib olingan xalqlardan oʻlpon sifatida xizmat qilgan boʻlsa, tovar-pul munosabatlari rivojlanishi bilan soliqlar pul shakliga ega boʻldi. </w:t>
      </w:r>
    </w:p>
    <w:p w14:paraId="04B458C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Soliqlar odamlarga qadim zamonlardan beri ma'lum bo'lib, ular o'lpon, o'lpon shaklida bo'lgan. Soliqlarning paydo bo'lishi davlatni saqlab qolish zarurati bilan bog'liq. Ularning muqarrarligi shu qadar ravshanki, 1789 yilda AQSh Mustaqillik Deklaratsiyasi mualliflaridan biri Benjamin Franklin shunday yozgan edi: "Bu dunyoda o'lim va soliqlardan boshqa hech narsaga ishonch hosil qilib bo'lmaydi". </w:t>
      </w:r>
    </w:p>
    <w:p w14:paraId="15BE874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Bozor munosabatlari sharoitida va ayniqsa bozorga o'tish davrida soliq tizimi eng muhim iqtisodiy tartibga soluvchilardan biri hisoblanadi. </w:t>
      </w:r>
    </w:p>
    <w:p w14:paraId="4958CFD0"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Bozor iqtisodiyoti sharoitida soliqlar davlatning iqtisodiy jarayonlarga ta'sirining eng muhim dastaklaridan biri bo'lib, ular byudjetlarni moliyaviy to'ldirish vazifasini bajaradi. turli darajalar davlatning hayotni ta'minlovchi funktsiyalarini amalga oshirish uchun. Ularni olishning muvaffaqiyati, soliq to'lovchilar tomonidan soliq to'lashning ob'ektiv zarurligini tushunish ko'p jihatdan jamiyatning soliq madaniyati darajasi bilan belgilanadi, uni yosh avlod uchun tegishli ta'lim jarayonisiz shakllantirish mumkin emas. Ta'lim tizimi, ommaviy axborot vositalari, vizual tashviqot orqali ruslar o'rtasida soliqlar nafaqat mulkni majburiy begonalashtirish, balki har bir fuqaro tomonidan iste'mol qilinadigan jamoat tovarlari uchun belgilangan to'lov, degan ongli g'oyani shakllantirish mumkin va hatto zarurdir. ijtimoiy mahsulotni boylardan kambag'allarga qayta taqsimlash usuli. , soliq to'lashdan bo'yin tovlash eng og'ir jinoyatlardan biridir. </w:t>
      </w:r>
      <w:r w:rsidRPr="00C321ED">
        <w:rPr>
          <w:rFonts w:eastAsia="Times New Roman"/>
          <w:sz w:val="28"/>
          <w:szCs w:val="28"/>
          <w:lang w:val="en-US"/>
        </w:rPr>
        <w:br/>
        <w:t xml:space="preserve">Soliqqa tortish muammolari turli davrlardagi iqtisodchilar, faylasuflar, davlat arboblari ongida doimo band bo'lib kelgan. F. Akvinskiy (1225 yoki 1226 - 1274) soliqlarni talonchilikning ruxsat etilgan shakli sifatida belgilagan. K.Monteskyu (1689-1755) sub'yektlardan olingan qismni va ularga qoldirilgan qismni belgilash kabi hech narsa ko'p donolik va aql-zakovatni talab qilmaydi, deb hisoblagan. Soliq nazariyasining asoschilaridan biri A.Smit (1723 - 1790) esa soliqlarni to'lovchilar uchun soliqlar qullik emas, balki erkinlik belgisidir, degan.A.Smit oʻzining “Xalqlar boyligining tabiati va </w:t>
      </w:r>
      <w:r w:rsidRPr="00C321ED">
        <w:rPr>
          <w:rFonts w:eastAsia="Times New Roman"/>
          <w:sz w:val="28"/>
          <w:szCs w:val="28"/>
          <w:lang w:val="en-US"/>
        </w:rPr>
        <w:lastRenderedPageBreak/>
        <w:t xml:space="preserve">sabablarini oʻrganish” nomli klassik asarida soliqqa tortishning universalligi, adolatliligi, aniqligi va qulayligining asosiy tamoyillarini koʻrib chiqdi. </w:t>
      </w:r>
    </w:p>
    <w:p w14:paraId="6F2945A9"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Davlat bozor iqtisodiyotiga ta'sir ko'rsatadigan iqtisodiy dastaklar orasida soliqlar muhim o'rin tutadi. Sharoitlarda bozor iqtisodiyoti Har qanday davlat soliq siyosatidan bozorning salbiy hodisalariga ta'sir qilishning muayyan tartibga soluvchisi sifatida keng qo'llaniladi. </w:t>
      </w:r>
    </w:p>
    <w:p w14:paraId="1D62623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Soliqlar butun soliq tizimi kabi bozor sharoitida iqtisodiyotni boshqarishning kuchli quroli hisoblanadi. Soliqlar davlat vujudga kelgandan boshlab jamiyatdagi iqtisodiy munosabatlarning zaruriy bo’g’ini bo’lib kelgan. Davlat boshqaruvi shakllarining rivojlanishi va o'zgarishi har doim soliq tizimining o'zgarishi bilan birga keladi. </w:t>
      </w:r>
    </w:p>
    <w:p w14:paraId="625E177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Sanoati rivojlangan mamlakatlar byudjetiga tushadigan barcha daromadlarning 90% gacha soliqlar hissasiga toʻgʻri keladi. Shuning uchun, nafaqat joriy moliyaviy imkoniyatlar davlat, balki sarmoyaviy salohiyat, iste’mol bozori imkoniyatlari va umuman iqtisodiyotning o‘sishi zarur. </w:t>
      </w:r>
    </w:p>
    <w:p w14:paraId="4EB7215F"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Kurs ishining maqsadi.</w:t>
      </w:r>
      <w:r w:rsidRPr="00C321ED">
        <w:rPr>
          <w:rFonts w:eastAsia="Times New Roman"/>
          <w:sz w:val="28"/>
          <w:szCs w:val="28"/>
          <w:lang w:val="en-US"/>
        </w:rPr>
        <w:t xml:space="preserve">Soliqlarning vazifalari va ularning bozor iqtisodiyotidagi roli qanchalik ekanligini aniqlash va soliqqa tortishni jahon tajribasini o’rgangan holda soliqlar borasida yangiliklar kiritish. </w:t>
      </w:r>
    </w:p>
    <w:p w14:paraId="62881DFD" w14:textId="77777777" w:rsidR="007B5656" w:rsidRDefault="007B5656" w:rsidP="007B5656">
      <w:pPr>
        <w:spacing w:line="360" w:lineRule="auto"/>
        <w:ind w:firstLine="567"/>
        <w:jc w:val="both"/>
        <w:rPr>
          <w:rFonts w:eastAsia="Times New Roman"/>
          <w:b/>
          <w:bCs/>
          <w:sz w:val="28"/>
          <w:szCs w:val="28"/>
          <w:lang w:val="en-US"/>
        </w:rPr>
      </w:pPr>
      <w:r w:rsidRPr="00C321ED">
        <w:rPr>
          <w:rFonts w:eastAsia="Times New Roman"/>
          <w:b/>
          <w:bCs/>
          <w:sz w:val="28"/>
          <w:szCs w:val="28"/>
          <w:lang w:val="en-US"/>
        </w:rPr>
        <w:t>Kurs ishining tarkibi.</w:t>
      </w:r>
      <w:r w:rsidRPr="00C321ED">
        <w:rPr>
          <w:rFonts w:eastAsia="Times New Roman"/>
          <w:sz w:val="28"/>
          <w:szCs w:val="28"/>
          <w:lang w:val="en-US"/>
        </w:rPr>
        <w:t>Kurs ishi kirish, 4ta paragraf, xulosa va foydalanilgan materiallar qismidan iborat.</w:t>
      </w:r>
    </w:p>
    <w:p w14:paraId="1AF3630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Soliqning qisqacha ta’rifi.</w:t>
      </w:r>
      <w:r w:rsidRPr="00C321ED">
        <w:rPr>
          <w:rFonts w:eastAsia="Times New Roman"/>
          <w:sz w:val="28"/>
          <w:szCs w:val="28"/>
          <w:lang w:val="en-US"/>
        </w:rPr>
        <w:t xml:space="preserve"> Davlat yoki mahalliy boshqaruv faoliyatini taʼminlash uchun davlat organlari tomonidan tashkilot va jismoniy shaxslardan yigʻib olinadigan toʻlovga aytiladi. Davlat byudjeti daromadlar qismining asosiy manbai soliqlar hisoblanadi. Shuningdek, soliq iqtisodiy turkum sifatida, sof daromadning bir qismini budjetga jalb qilish shakli boʻlib, moliyaviy munosabatlarning tarkibiy qismini tashkil qiladi. </w:t>
      </w:r>
    </w:p>
    <w:p w14:paraId="0629ED0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Soliqning tarixi.</w:t>
      </w:r>
      <w:r w:rsidRPr="00C321ED">
        <w:rPr>
          <w:rFonts w:eastAsia="Times New Roman"/>
          <w:sz w:val="28"/>
          <w:szCs w:val="28"/>
          <w:lang w:val="en-US"/>
        </w:rPr>
        <w:t xml:space="preserve"> Soliqning kelib chiqishi davlatning paydo boʻlishi bilan chambarchas bogʻliq boʻlib, juda qadimiy tarixga ega. Tarixiy manbalarda bundan 3760-yil muqaddam Bobil davlatida Hammurapi qonunlari bilan soliqning joriy etilgani toʻgʻrisida maʼlumotlar uchraydi. Hozirgi davrda ham davlat bajaradigan vazifalarni mablagʻ bilan taʼminlash muammosi soliqning obyektiv zarurligini keltirib chiqaradi. </w:t>
      </w:r>
      <w:r w:rsidRPr="00C321ED">
        <w:rPr>
          <w:rFonts w:eastAsia="Times New Roman"/>
          <w:sz w:val="28"/>
          <w:szCs w:val="28"/>
          <w:lang w:val="en-US"/>
        </w:rPr>
        <w:br/>
      </w:r>
      <w:r w:rsidRPr="00C321ED">
        <w:rPr>
          <w:rFonts w:eastAsia="Times New Roman"/>
          <w:sz w:val="28"/>
          <w:szCs w:val="28"/>
          <w:lang w:val="en-US"/>
        </w:rPr>
        <w:lastRenderedPageBreak/>
        <w:t xml:space="preserve">Undirish usuliga koʻra, toʻgʻri va egri Soliqga boʻlinadi. Toʻgʻri Soliq molmulk va daromadga bevosita joriy qilinadi va soliq toʻlovchi tomonidan oraliq vositachilarsiz toʻlanadi. Keng tarqalgan turlari: qoʻshilgan qiymat soligʻi, daromad soligʻi, meros </w:t>
      </w:r>
      <w:r w:rsidRPr="00C321ED">
        <w:rPr>
          <w:rFonts w:eastAsia="Times New Roman"/>
          <w:sz w:val="28"/>
          <w:szCs w:val="28"/>
          <w:lang w:val="en-US"/>
        </w:rPr>
        <w:br/>
        <w:t xml:space="preserve">hamda hadya soligʻi, tovar aylanmasi soligʻi, savdo soligʻi, eksportimport soligʻi va boshqa Egri soliq (aksizlar) tovar (xizmat)lar narxlariga yoki tariflarga kiritish moʻljallangan va keyinchalik tovarlar isteʼmolchilariga yuklanadigan Soliq Davlat tuzumi xususiyatlariga koʻra, Soliq tizimi umumdavlat (markaziy) va mahalliy (maʼmuriy-hududiy birliklar) Soliq va yigʻimlardan tashkil topadi. </w:t>
      </w:r>
      <w:r w:rsidRPr="00C321ED">
        <w:rPr>
          <w:rFonts w:eastAsia="Times New Roman"/>
          <w:sz w:val="28"/>
          <w:szCs w:val="28"/>
          <w:lang w:val="en-US"/>
        </w:rPr>
        <w:br/>
        <w:t xml:space="preserve">Oʻzbekiston Respublikasida Soliq tizimining huquqiy asoslari, uni toʻlovchilarning huquqlari hamda majburiyatlari, soliq ishlarini yuritish tartiboti 1997-yil 24 aprelda qabul qilingan va 1998-yil 1 yanvardan amalga kiritilgan Oʻzbekiston Respublikasining Soliq kodeksi bilan belgilanadi. Oʻzbekiston Respublikasida joriy etilgan umumdavlat Soliqi: yuridik shaxslardan olinadigan daromad (foyda) soligi; jismoniy shaxslardan olinadigan daromad soligi; qoʻshilgan qiymat soligʻi; aksiz soligʻi; yer osti boyliklaridan foydalanganlik uchun soliq; ekologiya soligʻi; suv resurslaridan foydalanganlik uchun soliq. Umumdavlat Soligʻi har yili qonuniy tartibda belgilanadigan normativlar boʻyicha tegishli byudjetlar oʻrtasida taqsimlanadi. Mahalliy Soliq va yigʻiml a r — molmulk soliq; yer soligʻi; reklama soligʻi, avtotransport vositalarini sotganlik uchun soliq, ijtimoiy infratuzilmani rivojlantirish soligi, savdosotiq huquqi uchun yigʻim; obodonchilik ishlari uchun yigʻim va boshqa Mahalliy soliq va yigʻimlar mahalliy byudjetga oʻtkaziladi. </w:t>
      </w:r>
      <w:r w:rsidRPr="00C321ED">
        <w:rPr>
          <w:rFonts w:eastAsia="Times New Roman"/>
          <w:sz w:val="28"/>
          <w:szCs w:val="28"/>
          <w:lang w:val="en-US"/>
        </w:rPr>
        <w:br/>
        <w:t xml:space="preserve">Davlat tomonidan undirilgan Soliq byudjet vositasida qayta taqsimlanib, soliq toʻlovchilarga sogʻliqni saqlash, maorif, ilm-fanni rivojlantirish, mudofaa, xuquqni muhofaza qilish kabi ijtimoiy zarur davlat xizmatlari orkli bilvosita yoʻllar bilan qaytadi. </w:t>
      </w:r>
      <w:r w:rsidRPr="00C321ED">
        <w:rPr>
          <w:rFonts w:eastAsia="Times New Roman"/>
          <w:sz w:val="28"/>
          <w:szCs w:val="28"/>
          <w:lang w:val="en-US"/>
        </w:rPr>
        <w:br/>
        <w:t xml:space="preserve">Oʻzbekistonda soliq nazariyasi va amaliyotiga oid materiallar, shu sohaga doir boshqa masalalar „Soliq toʻlovchining jurnali“da (1995-yildan oʻzbek va rus tillarida chiqadi) yoritiladi.[1] </w:t>
      </w:r>
      <w:r w:rsidRPr="00C321ED">
        <w:rPr>
          <w:rFonts w:eastAsia="Times New Roman"/>
          <w:sz w:val="28"/>
          <w:szCs w:val="28"/>
          <w:lang w:val="en-US"/>
        </w:rPr>
        <w:br/>
      </w:r>
    </w:p>
    <w:p w14:paraId="5981C30E" w14:textId="77777777" w:rsidR="007B5656" w:rsidRDefault="007B5656" w:rsidP="007B5656">
      <w:pPr>
        <w:spacing w:line="360" w:lineRule="auto"/>
        <w:ind w:firstLine="567"/>
        <w:jc w:val="both"/>
        <w:rPr>
          <w:rFonts w:eastAsia="Times New Roman"/>
          <w:sz w:val="28"/>
          <w:szCs w:val="28"/>
          <w:lang w:val="en-US"/>
        </w:rPr>
      </w:pPr>
    </w:p>
    <w:p w14:paraId="39FE6847" w14:textId="77777777" w:rsidR="007B5656" w:rsidRDefault="007B5656" w:rsidP="007B5656">
      <w:pPr>
        <w:spacing w:line="360" w:lineRule="auto"/>
        <w:ind w:firstLine="567"/>
        <w:jc w:val="both"/>
        <w:rPr>
          <w:rFonts w:eastAsia="Times New Roman"/>
          <w:sz w:val="28"/>
          <w:szCs w:val="28"/>
          <w:lang w:val="en-US"/>
        </w:rPr>
      </w:pPr>
    </w:p>
    <w:p w14:paraId="609E2239" w14:textId="77777777" w:rsidR="007B5656" w:rsidRDefault="007B5656" w:rsidP="007B5656">
      <w:pPr>
        <w:spacing w:line="360" w:lineRule="auto"/>
        <w:ind w:firstLine="567"/>
        <w:jc w:val="both"/>
        <w:rPr>
          <w:rFonts w:eastAsia="Times New Roman"/>
          <w:sz w:val="28"/>
          <w:szCs w:val="28"/>
          <w:lang w:val="en-US"/>
        </w:rPr>
      </w:pPr>
    </w:p>
    <w:p w14:paraId="11766927" w14:textId="77777777" w:rsidR="007B5656" w:rsidRPr="00C321ED" w:rsidRDefault="007B5656" w:rsidP="007B5656">
      <w:pPr>
        <w:pStyle w:val="a4"/>
        <w:numPr>
          <w:ilvl w:val="0"/>
          <w:numId w:val="10"/>
        </w:numPr>
        <w:spacing w:line="360" w:lineRule="auto"/>
        <w:jc w:val="center"/>
        <w:rPr>
          <w:rFonts w:eastAsia="Times New Roman"/>
          <w:sz w:val="28"/>
          <w:szCs w:val="28"/>
          <w:lang w:val="en-US"/>
        </w:rPr>
      </w:pPr>
      <w:r w:rsidRPr="00C321ED">
        <w:rPr>
          <w:rFonts w:eastAsia="Times New Roman"/>
          <w:b/>
          <w:bCs/>
          <w:sz w:val="28"/>
          <w:szCs w:val="28"/>
          <w:lang w:val="en-US"/>
        </w:rPr>
        <w:lastRenderedPageBreak/>
        <w:t>Soliqlarning iqtisodiy mohiyati va funksiyalari</w:t>
      </w:r>
    </w:p>
    <w:p w14:paraId="06ACC79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Soliqlaraing mohiyati va ahamiyati.</w:t>
      </w:r>
      <w:r w:rsidRPr="00C321ED">
        <w:rPr>
          <w:rFonts w:eastAsia="Times New Roman"/>
          <w:sz w:val="28"/>
          <w:szCs w:val="28"/>
          <w:lang w:val="en-US"/>
        </w:rPr>
        <w:t xml:space="preserve"> Iqtisodiy adabiyotlarda eng keng tarqalgan ta'rifga binoan soliqlar budjetga tushadigan va Qonun bilan belgilangan majburiy toiovlami ifodalovchi munosabatlardir. Bu munosabatlar soliq to`lovchilar (huquqiy va jismoniy 8 shaxslar) bilan davlat o`rtasida yuz beradi. Soliq to`g`risidagi qonunlar Oliy majlis tomonidan qabul qilindi. Soliqlar milliy daromadni taqsimlash va qayta taqsimlash jarayonida uning bir qismini davlat ixtiyoriga olish shaklidir. Soliq davlatning markazlashgan pul fondi (davlat budjeti)ni tashkil etishning asosiy vositasi hisoblanadi. Soliqlarning majburiyligi Oliy majlis tomonidan qabul qilingan qonunlarda huquqiy jihatdan mustahkamlab qo`yiladi. Soliqlami eng, avvalo, davlatning ijtimoiy zarur vazifalarini moliyaviy mablag`lar bilan ta'minlash zarurligi keltirib chiqaradi. Davlat oldida turgan vazifalar quyidagilardan iboratdir: </w:t>
      </w:r>
    </w:p>
    <w:p w14:paraId="2D71140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aholining kam ta'minlangan tabaqalarni (talabalar, nafaqaxo`rlar, nogironlar va boshqalar)ni ijtimoiy himoya qilish; </w:t>
      </w:r>
    </w:p>
    <w:p w14:paraId="661AA1F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mamlakat mudofasini ta'minlash; </w:t>
      </w:r>
    </w:p>
    <w:p w14:paraId="26C474DF"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mamlakat fuqarolarining tinch mehnat qilish va erkin yashash muhofazasini ta'miniash; </w:t>
      </w:r>
      <w:r w:rsidRPr="00C321ED">
        <w:rPr>
          <w:rFonts w:eastAsia="Times New Roman"/>
          <w:sz w:val="28"/>
          <w:szCs w:val="28"/>
          <w:lang w:val="en-US"/>
        </w:rPr>
        <w:br/>
        <w:t>mamlakat ichida uzluksiz ijtimoiy, madaniy tadbirlarni (maorif, sog`liqni saqlash,</w:t>
      </w:r>
    </w:p>
    <w:p w14:paraId="59C4575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madaniyat, ijtimoiy ta'minot va boshqalar) amalga oshirish; </w:t>
      </w:r>
    </w:p>
    <w:p w14:paraId="5C56A32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xorijiy mamlakatlar bilan iqtisodiy, madaniy, siyosiy aloqalarni o`rnatish; </w:t>
      </w:r>
    </w:p>
    <w:p w14:paraId="02BD07A0"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bozor infrastrukturasini yaratish, boshqa tadbirlar va ishlarni amal-ga oshirish.</w:t>
      </w:r>
    </w:p>
    <w:p w14:paraId="28DA486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Mazkur vazifalarni amalga oshirish uchun nihoyatda ko`p moliyaviy resurslarni talab etiladi. Bozor iqtisodiyoti sharoitida bu resurslar soliqlar va yig`imlar orqali tashkil topadi. Endi biz soliqlarni iqtisodiy mohiyatini ochishga harakat qilamiz. Har qanday buyum, narsa, voqelikni chuqur bilish uchun uning mohiyatini ochish zarur bo`ladi. Soliqlarning mohiyati soliq voqeligini, ya'ni soliq va soliq to‘lovchilar o`rtasidagi munosabatlarni ifodalash zarur. Shunday ekan, biz soliqlarning mohiyatini ochayotganda ularni iqtisodiy voqelik deb tushunishimiz kerak. Demak, soliqlar huquqiy normalarda ifodalansada, mazmunan iqtisodiy, shu jumladan, ichida, moliyaviy kategoriyadir. Soliqlar doimiy takrorlanib turadigan moliyaviy voqelik, aniqrog‘i pul munosabatlari </w:t>
      </w:r>
      <w:r w:rsidRPr="00C321ED">
        <w:rPr>
          <w:rFonts w:eastAsia="Times New Roman"/>
          <w:sz w:val="28"/>
          <w:szCs w:val="28"/>
          <w:lang w:val="en-US"/>
        </w:rPr>
        <w:lastRenderedPageBreak/>
        <w:t xml:space="preserve">ko`rinishida bo`ladi. Ana shu pul munosabatlarining mazmunini ochish orqali soliqlar mohiyati ochiladi. Amaliyotdagi rahbarlar va hatto iqtisodchi olimlarning ba'zilari o`zlarining chop etgan maqolalarida soliqlar mohiyatini bu iqtisodiy dastak deb ta'riflash bilan kifoyalanadilar. Qurol tushunchasi soliqdan foydalanishni bildiradi va mohiyatini to`la ocha olmaydi. Soliq mohiyatini ochish esa davlat bilan soliq to`lovchilar o`rtasidagi obyektiv pul munosabatlarini harakatini o`rganish bilan amalga oshiriladi. Soliqlar hamma pul munosabatlarini emas, balki soliq obyektlari bo`lmish daromad, qiymatni taqsimlash, qayta taqsimlashdagi pul munosabatlarini bildiradi. Soliqlarning mohiyatini ochishda ularning eng, avvalo, majburiy to'lovlar ekanligi ko`p iqtisodchilar tomonidan ko`rsatiladi. To`g`ri, soliq munosabatlarida majburiylik mayjud, bu majburiylik demokratiyaning oliy timsoli bo‘lmish parlament qarori, qonun bilan kiritiladi, davlatning qattiq talabi e`tiborga olinadi. </w:t>
      </w:r>
    </w:p>
    <w:p w14:paraId="5918C255"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Demak, soliqlardagi majburiylik huquqiy-demokratik meyorlar asosida kiritiladi. Soliqlar, o`z mohiyatidan kelib chiqib uzoq yillarga mo`ljallangan majburiylik munosabatlarini ifodalaydi. Masalan, sho`rolar davridagi oborot solig`i 62 yil o`zgarmasdan iqtisodiyotga xizmat qilgan. Respublikamizning soliqlari ham ana shunday uzoq yillarga xizmat qiladigan oddiy, hammaga tushunarli soliqlar bo`lishi kerak. Buning uchun ular Respublika iqtisodiyoti xususiyatlarini to`liq ifoda eta oladigan, ilmiy asoslangan bo'lishi kerak. Demak, soliqlar mazmunida uzoq muddatlarga mo`ljallangan majburiy munosabatlari yotadi. Soliqlar pul munosabatlarini ifoda etib, bu munosabatlarning bir tomonida davlat va ikkinchi tomonida soliq to`lovchilar ya'ni, korxona, birlashma, tashkilotlar va aholi turadi. Shu munosabatlarni tashkil qilishni davlat o`z qo`liga olgan, chunki soliqlar byudjetga daromad bo`lib tushadi, soliq to`lovchilar uchun xarajat bo`ladi. Odatda, bu ish to`lovchilar uchun norozilikni tug‘dirishi tabiiy. Lekin davlat bilan soliq to`lovchilar o`rtasidagi munosabatni xalq saylagan noiblar Oliy Majlisda Qonun asosida hal qilib beradilar. Shu bilan soliq to`lovchilarning roziligi olingan hisoblanadi. Shuning uchun ham bozor iqtisodiyotiga o`tgan mamlakatlarda budjetga to`lovlar asosan soliq ko`rinishida bo`ladi. Bunday holatda har qanday ishbilarmon ilgaridan qanday soliqlar to‘lashligini biladi va ularning o`zgarmasligiga ishonadi. Ana shunday sharoit yaratilgandan so`ng bizning </w:t>
      </w:r>
      <w:r w:rsidRPr="00C321ED">
        <w:rPr>
          <w:rFonts w:eastAsia="Times New Roman"/>
          <w:sz w:val="28"/>
          <w:szCs w:val="28"/>
          <w:lang w:val="en-US"/>
        </w:rPr>
        <w:lastRenderedPageBreak/>
        <w:t xml:space="preserve">respublikamizga ham xorijiy ishbilarmonlar kela boshladi. Bizning respublikamizda ular uchun soliq bo`yicha qulay sharoitlar yaratilgan. Soliqlar obyektiv taqsimlash munosabatlari orqali ijtimoiy ishlab chiqarishning hamma jabhalariga taalluqli bo`ladi va ishlab chiqarish munosabatlariga aylanadi. Shunday ekan, ular iqtisodiy bazisni ifodalaydi. Shuning uchun soliqlardan ishlab chiqarishni rag`batlantirish, tovar ishlab chiqarish va iste'molni ko`paytirish yoki ba'zi holatlarda kerak bo`lsa cheklash maqsadida foydalanish mumkin. Soliqlar faqat davlatniki bo`lganidan ular markazlashgan pul fondiga (budjetga) tushadi. Boshqa fondlarga tushishi ham maqsadga muvofiq bo`lishi mumkin. Bizning respublikamizda hamma soliqlar umumiy fondga tushadi. Undan davlat asosan ijtimoiy himoya va boshqa ijtimoiy zaruriy maqsadlarda foydalanadi. Soliqlar mohiyatini chuqurroq ochish uchun ularni iqtisodiy mohiyatiga qarab to'g`ri va egri soliqlarga bo`linishini ko`rsatish muhim ahamiyatga ega. Soliqlarning mohiyati amaliyotda ulaming bajaradigan funksiyalarida o`z ifodasini topadi. Yuqoridagilarga asoslanib, soliqlarga qisqacha ta'rif beramiz. Soliqlar-faqat byudjetga tushadigan majburiy to`lov bo`lib, davlat bilan soliq to`lovchilar o`rtasidagi iqtisodiy, ijtimoiy, demokratik taqsimlash munosabatlaridir. Shunday qilib, aytish mumkinki, soliqlar — bu davlat sarf-xarajatlarini asosiy manbayi bo`lib, u bozor munosabatlari sharoitida iqtisodiyotni tartibga solishning asosiy dastagi hisoblanadi.[2] </w:t>
      </w:r>
    </w:p>
    <w:p w14:paraId="25E40DB9" w14:textId="77777777" w:rsidR="007B5656" w:rsidRDefault="007B5656" w:rsidP="007B5656">
      <w:pPr>
        <w:spacing w:line="360" w:lineRule="auto"/>
        <w:ind w:firstLine="567"/>
        <w:jc w:val="both"/>
        <w:rPr>
          <w:rFonts w:eastAsia="Times New Roman"/>
          <w:b/>
          <w:bCs/>
          <w:sz w:val="28"/>
          <w:szCs w:val="28"/>
          <w:lang w:val="en-US"/>
        </w:rPr>
      </w:pPr>
    </w:p>
    <w:p w14:paraId="38EF39B0" w14:textId="77777777" w:rsidR="007B5656" w:rsidRDefault="007B5656" w:rsidP="007B5656">
      <w:pPr>
        <w:spacing w:line="360" w:lineRule="auto"/>
        <w:ind w:firstLine="567"/>
        <w:jc w:val="both"/>
        <w:rPr>
          <w:rFonts w:eastAsia="Times New Roman"/>
          <w:b/>
          <w:bCs/>
          <w:sz w:val="28"/>
          <w:szCs w:val="28"/>
          <w:lang w:val="en-US"/>
        </w:rPr>
      </w:pPr>
    </w:p>
    <w:p w14:paraId="4C84F9B7" w14:textId="77777777" w:rsidR="007B5656" w:rsidRDefault="007B5656" w:rsidP="007B5656">
      <w:pPr>
        <w:spacing w:line="360" w:lineRule="auto"/>
        <w:ind w:firstLine="567"/>
        <w:jc w:val="both"/>
        <w:rPr>
          <w:rFonts w:eastAsia="Times New Roman"/>
          <w:b/>
          <w:bCs/>
          <w:sz w:val="28"/>
          <w:szCs w:val="28"/>
          <w:lang w:val="en-US"/>
        </w:rPr>
      </w:pPr>
    </w:p>
    <w:p w14:paraId="246CC716" w14:textId="77777777" w:rsidR="007B5656" w:rsidRDefault="007B5656" w:rsidP="007B5656">
      <w:pPr>
        <w:spacing w:line="360" w:lineRule="auto"/>
        <w:ind w:firstLine="567"/>
        <w:jc w:val="both"/>
        <w:rPr>
          <w:rFonts w:eastAsia="Times New Roman"/>
          <w:b/>
          <w:bCs/>
          <w:sz w:val="28"/>
          <w:szCs w:val="28"/>
          <w:lang w:val="en-US"/>
        </w:rPr>
      </w:pPr>
    </w:p>
    <w:p w14:paraId="7C1E5627" w14:textId="77777777" w:rsidR="007B5656" w:rsidRDefault="007B5656" w:rsidP="007B5656">
      <w:pPr>
        <w:spacing w:line="360" w:lineRule="auto"/>
        <w:ind w:firstLine="567"/>
        <w:jc w:val="both"/>
        <w:rPr>
          <w:rFonts w:eastAsia="Times New Roman"/>
          <w:b/>
          <w:bCs/>
          <w:sz w:val="28"/>
          <w:szCs w:val="28"/>
          <w:lang w:val="en-US"/>
        </w:rPr>
      </w:pPr>
    </w:p>
    <w:p w14:paraId="32DC1B18" w14:textId="77777777" w:rsidR="007B5656" w:rsidRDefault="007B5656" w:rsidP="007B5656">
      <w:pPr>
        <w:spacing w:line="360" w:lineRule="auto"/>
        <w:ind w:firstLine="567"/>
        <w:jc w:val="both"/>
        <w:rPr>
          <w:rFonts w:eastAsia="Times New Roman"/>
          <w:b/>
          <w:bCs/>
          <w:sz w:val="28"/>
          <w:szCs w:val="28"/>
          <w:lang w:val="en-US"/>
        </w:rPr>
      </w:pPr>
    </w:p>
    <w:p w14:paraId="41082430" w14:textId="77777777" w:rsidR="007B5656" w:rsidRDefault="007B5656" w:rsidP="007B5656">
      <w:pPr>
        <w:spacing w:line="360" w:lineRule="auto"/>
        <w:ind w:firstLine="567"/>
        <w:jc w:val="both"/>
        <w:rPr>
          <w:rFonts w:eastAsia="Times New Roman"/>
          <w:b/>
          <w:bCs/>
          <w:sz w:val="28"/>
          <w:szCs w:val="28"/>
          <w:lang w:val="en-US"/>
        </w:rPr>
      </w:pPr>
    </w:p>
    <w:p w14:paraId="70610F50" w14:textId="77777777" w:rsidR="007B5656" w:rsidRDefault="007B5656" w:rsidP="007B5656">
      <w:pPr>
        <w:spacing w:line="360" w:lineRule="auto"/>
        <w:ind w:firstLine="567"/>
        <w:jc w:val="both"/>
        <w:rPr>
          <w:rFonts w:eastAsia="Times New Roman"/>
          <w:b/>
          <w:bCs/>
          <w:sz w:val="28"/>
          <w:szCs w:val="28"/>
          <w:lang w:val="en-US"/>
        </w:rPr>
      </w:pPr>
    </w:p>
    <w:p w14:paraId="56957403" w14:textId="77777777" w:rsidR="007B5656" w:rsidRDefault="007B5656" w:rsidP="007B5656">
      <w:pPr>
        <w:spacing w:line="360" w:lineRule="auto"/>
        <w:ind w:firstLine="567"/>
        <w:jc w:val="both"/>
        <w:rPr>
          <w:rFonts w:eastAsia="Times New Roman"/>
          <w:b/>
          <w:bCs/>
          <w:sz w:val="28"/>
          <w:szCs w:val="28"/>
          <w:lang w:val="en-US"/>
        </w:rPr>
      </w:pPr>
    </w:p>
    <w:p w14:paraId="3E906BFC" w14:textId="77777777" w:rsidR="007B5656" w:rsidRDefault="007B5656" w:rsidP="007B5656">
      <w:pPr>
        <w:spacing w:line="360" w:lineRule="auto"/>
        <w:ind w:firstLine="567"/>
        <w:jc w:val="both"/>
        <w:rPr>
          <w:rFonts w:eastAsia="Times New Roman"/>
          <w:b/>
          <w:bCs/>
          <w:sz w:val="28"/>
          <w:szCs w:val="28"/>
          <w:lang w:val="en-US"/>
        </w:rPr>
      </w:pPr>
    </w:p>
    <w:p w14:paraId="458B74AB" w14:textId="77777777" w:rsidR="007B5656" w:rsidRDefault="007B5656" w:rsidP="007B5656">
      <w:pPr>
        <w:spacing w:line="360" w:lineRule="auto"/>
        <w:ind w:firstLine="567"/>
        <w:jc w:val="both"/>
        <w:rPr>
          <w:rFonts w:eastAsia="Times New Roman"/>
          <w:b/>
          <w:bCs/>
          <w:sz w:val="28"/>
          <w:szCs w:val="28"/>
          <w:lang w:val="en-US"/>
        </w:rPr>
      </w:pPr>
    </w:p>
    <w:p w14:paraId="1207A0F6" w14:textId="77777777" w:rsidR="007B5656" w:rsidRDefault="007B5656" w:rsidP="007B5656">
      <w:pPr>
        <w:spacing w:line="360" w:lineRule="auto"/>
        <w:ind w:firstLine="567"/>
        <w:jc w:val="both"/>
        <w:rPr>
          <w:rFonts w:eastAsia="Times New Roman"/>
          <w:b/>
          <w:bCs/>
          <w:sz w:val="28"/>
          <w:szCs w:val="28"/>
          <w:lang w:val="en-US"/>
        </w:rPr>
      </w:pPr>
    </w:p>
    <w:p w14:paraId="49B6B2DE" w14:textId="77777777" w:rsidR="007B5656" w:rsidRDefault="007B5656" w:rsidP="007B5656">
      <w:pPr>
        <w:pStyle w:val="a4"/>
        <w:numPr>
          <w:ilvl w:val="0"/>
          <w:numId w:val="10"/>
        </w:numPr>
        <w:spacing w:line="360" w:lineRule="auto"/>
        <w:ind w:left="0" w:firstLine="567"/>
        <w:jc w:val="center"/>
        <w:rPr>
          <w:rFonts w:eastAsia="Times New Roman"/>
          <w:sz w:val="28"/>
          <w:szCs w:val="28"/>
          <w:lang w:val="en-US"/>
        </w:rPr>
      </w:pPr>
      <w:r w:rsidRPr="00C321ED">
        <w:rPr>
          <w:rFonts w:eastAsia="Times New Roman"/>
          <w:b/>
          <w:bCs/>
          <w:sz w:val="28"/>
          <w:szCs w:val="28"/>
          <w:lang w:val="en-US"/>
        </w:rPr>
        <w:lastRenderedPageBreak/>
        <w:t>Soliqlarning iqtisodiyotni boshqarishdagi roli va soliq imtiyozlari.</w:t>
      </w:r>
    </w:p>
    <w:p w14:paraId="00F8BCA7"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b/>
          <w:bCs/>
          <w:sz w:val="28"/>
          <w:szCs w:val="28"/>
          <w:lang w:val="en-US"/>
        </w:rPr>
        <w:t>Soliq siyosati va uning iqtisodiyotda tutgan o’rni.</w:t>
      </w:r>
      <w:r w:rsidRPr="00C321ED">
        <w:rPr>
          <w:rFonts w:eastAsia="Times New Roman"/>
          <w:sz w:val="28"/>
          <w:szCs w:val="28"/>
          <w:lang w:val="en-US"/>
        </w:rPr>
        <w:t xml:space="preserve"> Soliqlar b</w:t>
      </w:r>
      <w:r w:rsidRPr="00C321ED">
        <w:rPr>
          <w:rFonts w:eastAsia="Times New Roman"/>
          <w:sz w:val="28"/>
          <w:szCs w:val="28"/>
        </w:rPr>
        <w:t>е</w:t>
      </w:r>
      <w:r w:rsidRPr="00C321ED">
        <w:rPr>
          <w:rFonts w:eastAsia="Times New Roman"/>
          <w:sz w:val="28"/>
          <w:szCs w:val="28"/>
          <w:lang w:val="en-US"/>
        </w:rPr>
        <w:t xml:space="preserve">vosita davlatning paydo bo’lishi bilan bog’liqdir, ya`ni davlat o’zining vazifalarini bajarish uchun moliyaviy manba sifatida soliqlardan foydalanadi. Jamiyatda iqtisodiy samarasiz bo’lgan sohalar ham mavjudki, bular soliqlarni ob`yektiv amal qilinishini talab etadi. Soliqlarning ob`yektiv zarurligini bozor iqtisodiyotiga o’tish sharoitida ikki holat bilan ifodalash mumkin: </w:t>
      </w:r>
    </w:p>
    <w:p w14:paraId="616A0984"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birinchidan, davlatning qator vazifalarini mablag’ bilan ta`minlash zarurligi;</w:t>
      </w:r>
    </w:p>
    <w:p w14:paraId="3BFBE54C"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ikkinchidan, bozor iqtisodiyoti qonun-qoidalari bilan; </w:t>
      </w:r>
    </w:p>
    <w:p w14:paraId="49985978"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Davlatning bajaradigan funksiyalari va vazifalari ko’p bo’lib, bozor iqtisodiyotiga o’tish davrida davlatning yangi vazifalari paydo bo’ladi.</w:t>
      </w:r>
    </w:p>
    <w:p w14:paraId="74AD27A8"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 Bularga kam ta`minlanganlarga ijtimoiy yordam ko’rsatish, bozor iqtisodiyoti infratuzilmasini (sanoatda, qishloq xo’jaligida, moliya tizimida) tashkil qilish kiradi. Shu bilan birga, davlat jamiyat a`zolari osoyishtaligini saqlash maqsadida o’zining mudofaa qobiliyatini saqlab va mustahkamlab turishga, t</w:t>
      </w:r>
      <w:r w:rsidRPr="00C321ED">
        <w:rPr>
          <w:rFonts w:eastAsia="Times New Roman"/>
          <w:sz w:val="28"/>
          <w:szCs w:val="28"/>
        </w:rPr>
        <w:t>е</w:t>
      </w:r>
      <w:r w:rsidRPr="00C321ED">
        <w:rPr>
          <w:rFonts w:eastAsia="Times New Roman"/>
          <w:sz w:val="28"/>
          <w:szCs w:val="28"/>
          <w:lang w:val="en-US"/>
        </w:rPr>
        <w:t>xnika va o’qdorilarga ham mablag’lar sarflaydi, qolav</w:t>
      </w:r>
      <w:r w:rsidRPr="00C321ED">
        <w:rPr>
          <w:rFonts w:eastAsia="Times New Roman"/>
          <w:sz w:val="28"/>
          <w:szCs w:val="28"/>
        </w:rPr>
        <w:t>е</w:t>
      </w:r>
      <w:r w:rsidRPr="00C321ED">
        <w:rPr>
          <w:rFonts w:eastAsia="Times New Roman"/>
          <w:sz w:val="28"/>
          <w:szCs w:val="28"/>
          <w:lang w:val="en-US"/>
        </w:rPr>
        <w:t>rsa, davlat fuqarolar xavfsizligini saqlash, mamlakatda tartib intizom o’rnatish, uni boshqarish funksiyalarini bajarish uchun ham ko’plab mablag’ yo’naltirishga majbur. Bunday xarajatlarni amalga oshirishning majburiyligi ular uchun manba bo’lgan soliqlarni ham ob`yektiv zarur qilib qo’yadi. Hozirga qadar davlatning funksiyalarini bajarish uchun lozim bo’lgan moliyaviy mablag’larni shakllantirishning soliqlardan boshqa usuli jahon amaliyotida qo’llanilgan emas. D</w:t>
      </w:r>
      <w:r w:rsidRPr="00C321ED">
        <w:rPr>
          <w:rFonts w:eastAsia="Times New Roman"/>
          <w:sz w:val="28"/>
          <w:szCs w:val="28"/>
        </w:rPr>
        <w:t>е</w:t>
      </w:r>
      <w:r w:rsidRPr="00C321ED">
        <w:rPr>
          <w:rFonts w:eastAsia="Times New Roman"/>
          <w:sz w:val="28"/>
          <w:szCs w:val="28"/>
          <w:lang w:val="en-US"/>
        </w:rPr>
        <w:t>mak, hukmron kuch sifatida davlat mavjud ekan, moliyalashtirish usuli sifatida soliqlar ham amal qiladi. Ma`lumki, jamiyat iqtisodiy hayoti juda murakkab iqtisodiy hodisalardan iborat. Ana shu murakkablik b</w:t>
      </w:r>
      <w:r w:rsidRPr="00C321ED">
        <w:rPr>
          <w:rFonts w:eastAsia="Times New Roman"/>
          <w:sz w:val="28"/>
          <w:szCs w:val="28"/>
        </w:rPr>
        <w:t>е</w:t>
      </w:r>
      <w:r w:rsidRPr="00C321ED">
        <w:rPr>
          <w:rFonts w:eastAsia="Times New Roman"/>
          <w:sz w:val="28"/>
          <w:szCs w:val="28"/>
          <w:lang w:val="en-US"/>
        </w:rPr>
        <w:t>vosita soliqlarga ham t</w:t>
      </w:r>
      <w:r w:rsidRPr="00C321ED">
        <w:rPr>
          <w:rFonts w:eastAsia="Times New Roman"/>
          <w:sz w:val="28"/>
          <w:szCs w:val="28"/>
        </w:rPr>
        <w:t>е</w:t>
      </w:r>
      <w:r w:rsidRPr="00C321ED">
        <w:rPr>
          <w:rFonts w:eastAsia="Times New Roman"/>
          <w:sz w:val="28"/>
          <w:szCs w:val="28"/>
          <w:lang w:val="en-US"/>
        </w:rPr>
        <w:t>gishliki, bu holat soliqlarning iqtisodiy mohiyatini t</w:t>
      </w:r>
      <w:r w:rsidRPr="00C321ED">
        <w:rPr>
          <w:rFonts w:eastAsia="Times New Roman"/>
          <w:sz w:val="28"/>
          <w:szCs w:val="28"/>
        </w:rPr>
        <w:t>е</w:t>
      </w:r>
      <w:r w:rsidRPr="00C321ED">
        <w:rPr>
          <w:rFonts w:eastAsia="Times New Roman"/>
          <w:sz w:val="28"/>
          <w:szCs w:val="28"/>
          <w:lang w:val="en-US"/>
        </w:rPr>
        <w:t>ran anglashni taqozo etadi. Bu munosabatlar soliq to’lovchilar (huquqiy va jismoniy shaxslar) bilan ularni o’z mulkiga aylantiruvchi davlat o’rtasida bo’ladi. Soliqlar, yig’imlar, bojlar va boshqa to’lovlar hisobiga davlat moliyaviy r</w:t>
      </w:r>
      <w:r w:rsidRPr="00C321ED">
        <w:rPr>
          <w:rFonts w:eastAsia="Times New Roman"/>
          <w:sz w:val="28"/>
          <w:szCs w:val="28"/>
        </w:rPr>
        <w:t>е</w:t>
      </w:r>
      <w:r w:rsidRPr="00C321ED">
        <w:rPr>
          <w:rFonts w:eastAsia="Times New Roman"/>
          <w:sz w:val="28"/>
          <w:szCs w:val="28"/>
          <w:lang w:val="en-US"/>
        </w:rPr>
        <w:t xml:space="preserve">surslari tashkil topadi. Davlat faoliyatining barcha yo’nalishlarini mablag’ bilan ta`minlashning asosiy manbalaridan biri va davlat ustuvorligini amalga oshirishning iqtisodiy vositasi soliqlardir. Soliq tizimini tartibga solish va mukammallashtirish samarali davlat iqtisodiy </w:t>
      </w:r>
      <w:r w:rsidRPr="00C321ED">
        <w:rPr>
          <w:rFonts w:eastAsia="Times New Roman"/>
          <w:sz w:val="28"/>
          <w:szCs w:val="28"/>
          <w:lang w:val="en-US"/>
        </w:rPr>
        <w:lastRenderedPageBreak/>
        <w:t>siyosatini olib borishga, xususan, moliyaviy tizimni rivojlantirishga yordam b</w:t>
      </w:r>
      <w:r w:rsidRPr="00C321ED">
        <w:rPr>
          <w:rFonts w:eastAsia="Times New Roman"/>
          <w:sz w:val="28"/>
          <w:szCs w:val="28"/>
        </w:rPr>
        <w:t>е</w:t>
      </w:r>
      <w:r w:rsidRPr="00C321ED">
        <w:rPr>
          <w:rFonts w:eastAsia="Times New Roman"/>
          <w:sz w:val="28"/>
          <w:szCs w:val="28"/>
          <w:lang w:val="en-US"/>
        </w:rPr>
        <w:t>radi. Iqtisodiyotni davlat tomonidan soliqlar orqali tartibga solish, davlat byudjetini shakllantirish, soliq solish vositasida jamiyatdagi u yoki bu jarayonlarning rivojlanishiga ta`sir etuvchi usuli hisoblanadi. Soliq tushunchasi – iqtisodiy munosabatlarda asosiy o’rinni egallaydi. Uning xarakt</w:t>
      </w:r>
      <w:r w:rsidRPr="00C321ED">
        <w:rPr>
          <w:rFonts w:eastAsia="Times New Roman"/>
          <w:sz w:val="28"/>
          <w:szCs w:val="28"/>
        </w:rPr>
        <w:t>е</w:t>
      </w:r>
      <w:r w:rsidRPr="00C321ED">
        <w:rPr>
          <w:rFonts w:eastAsia="Times New Roman"/>
          <w:sz w:val="28"/>
          <w:szCs w:val="28"/>
          <w:lang w:val="en-US"/>
        </w:rPr>
        <w:t>rli tomoni shundaki – u tadbirkorlik faoliyati bilan shug’ullanadigan yuridik va jismoniy shaxslardan ularga mulkchilik, xo’jalik yuritish yoki t</w:t>
      </w:r>
      <w:r w:rsidRPr="00C321ED">
        <w:rPr>
          <w:rFonts w:eastAsia="Times New Roman"/>
          <w:sz w:val="28"/>
          <w:szCs w:val="28"/>
        </w:rPr>
        <w:t>е</w:t>
      </w:r>
      <w:r w:rsidRPr="00C321ED">
        <w:rPr>
          <w:rFonts w:eastAsia="Times New Roman"/>
          <w:sz w:val="28"/>
          <w:szCs w:val="28"/>
          <w:lang w:val="en-US"/>
        </w:rPr>
        <w:t>zkor boshqaruv huquqida t</w:t>
      </w:r>
      <w:r w:rsidRPr="00C321ED">
        <w:rPr>
          <w:rFonts w:eastAsia="Times New Roman"/>
          <w:sz w:val="28"/>
          <w:szCs w:val="28"/>
        </w:rPr>
        <w:t>е</w:t>
      </w:r>
      <w:r w:rsidRPr="00C321ED">
        <w:rPr>
          <w:rFonts w:eastAsia="Times New Roman"/>
          <w:sz w:val="28"/>
          <w:szCs w:val="28"/>
          <w:lang w:val="en-US"/>
        </w:rPr>
        <w:t>gishli bo’lgan pul mablag’larini davlat va munisipal tuzilmalarni moliyaviy ta`minlash maqsadida b</w:t>
      </w:r>
      <w:r w:rsidRPr="00C321ED">
        <w:rPr>
          <w:rFonts w:eastAsia="Times New Roman"/>
          <w:sz w:val="28"/>
          <w:szCs w:val="28"/>
        </w:rPr>
        <w:t>е</w:t>
      </w:r>
      <w:r w:rsidRPr="00C321ED">
        <w:rPr>
          <w:rFonts w:eastAsia="Times New Roman"/>
          <w:sz w:val="28"/>
          <w:szCs w:val="28"/>
          <w:lang w:val="en-US"/>
        </w:rPr>
        <w:t>gonalashtirish shaklida undiriladigan majburiy, yakka tartibdagi qaytarib b</w:t>
      </w:r>
      <w:r w:rsidRPr="00C321ED">
        <w:rPr>
          <w:rFonts w:eastAsia="Times New Roman"/>
          <w:sz w:val="28"/>
          <w:szCs w:val="28"/>
        </w:rPr>
        <w:t>е</w:t>
      </w:r>
      <w:r w:rsidRPr="00C321ED">
        <w:rPr>
          <w:rFonts w:eastAsia="Times New Roman"/>
          <w:sz w:val="28"/>
          <w:szCs w:val="28"/>
          <w:lang w:val="en-US"/>
        </w:rPr>
        <w:t>rilmaydigan to’lovlarni aks ettiradi, ya`ni soliq – davlat tomonidan xo’jalik yurituvchi sub`yektlar va fuqarolardan majburiy qonuniy tartibda b</w:t>
      </w:r>
      <w:r w:rsidRPr="00C321ED">
        <w:rPr>
          <w:rFonts w:eastAsia="Times New Roman"/>
          <w:sz w:val="28"/>
          <w:szCs w:val="28"/>
        </w:rPr>
        <w:t>е</w:t>
      </w:r>
      <w:r w:rsidRPr="00C321ED">
        <w:rPr>
          <w:rFonts w:eastAsia="Times New Roman"/>
          <w:sz w:val="28"/>
          <w:szCs w:val="28"/>
          <w:lang w:val="en-US"/>
        </w:rPr>
        <w:t>lgilangan stavkalar bo’yicha, soliq to’lovchining bundan biron bir muayyan manfaat ko’rishi bilan b</w:t>
      </w:r>
      <w:r w:rsidRPr="00C321ED">
        <w:rPr>
          <w:rFonts w:eastAsia="Times New Roman"/>
          <w:sz w:val="28"/>
          <w:szCs w:val="28"/>
        </w:rPr>
        <w:t>е</w:t>
      </w:r>
      <w:r w:rsidRPr="00C321ED">
        <w:rPr>
          <w:rFonts w:eastAsia="Times New Roman"/>
          <w:sz w:val="28"/>
          <w:szCs w:val="28"/>
          <w:lang w:val="en-US"/>
        </w:rPr>
        <w:t xml:space="preserve">vosita bog’lanmagan tarzda undiriladigan pul yig’imi. Hozirgi vaqtda soliqlar vositasida davlat daromadlarining asosiy qismi shakllantiriladi. Bozor munosabatlarining shakllanishi davrida soliqlar korxonalarning iqtisodiy faoliyatini tartibga solishning bilvosita quroli hisoblanadi. Soliq to’lash xo’jalik yurituvchi sub`yektlar va fuqarolar bilan davlat o’rtasida yangidan yaratilgan qiymatni taqsimlashning asosiy vositasi hisoblanadi. Biror bir jamiyatni soliq tizimisiz tasavvur qilish mumkin emas. </w:t>
      </w:r>
    </w:p>
    <w:p w14:paraId="31D75AC8"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Chunki soliqlar byudjet daromadlari (pul fondi)ni tashkil etishning asosiy vositasi bo’libgina qolmay: </w:t>
      </w:r>
    </w:p>
    <w:p w14:paraId="2DC28326"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mahsulot ishlab chiqarish hajmini oshirishga;</w:t>
      </w:r>
    </w:p>
    <w:p w14:paraId="1A2E1024"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ishlab chiqarishni rag’batlantirishda inv</w:t>
      </w:r>
      <w:r w:rsidRPr="00C321ED">
        <w:rPr>
          <w:rFonts w:eastAsia="Times New Roman"/>
          <w:sz w:val="28"/>
          <w:szCs w:val="28"/>
        </w:rPr>
        <w:t>е</w:t>
      </w:r>
      <w:r w:rsidRPr="00C321ED">
        <w:rPr>
          <w:rFonts w:eastAsia="Times New Roman"/>
          <w:sz w:val="28"/>
          <w:szCs w:val="28"/>
          <w:lang w:val="en-US"/>
        </w:rPr>
        <w:t>stisiyalarni ko’paytirishga;</w:t>
      </w:r>
    </w:p>
    <w:p w14:paraId="742DE58E"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raqobatbardoshmahsulot hissasini ko’paytirishga;</w:t>
      </w:r>
    </w:p>
    <w:p w14:paraId="1FCC666F"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kichik va o’rta bizn</w:t>
      </w:r>
      <w:r w:rsidRPr="00C321ED">
        <w:rPr>
          <w:rFonts w:eastAsia="Times New Roman"/>
          <w:sz w:val="28"/>
          <w:szCs w:val="28"/>
        </w:rPr>
        <w:t>е</w:t>
      </w:r>
      <w:r w:rsidRPr="00C321ED">
        <w:rPr>
          <w:rFonts w:eastAsia="Times New Roman"/>
          <w:sz w:val="28"/>
          <w:szCs w:val="28"/>
          <w:lang w:val="en-US"/>
        </w:rPr>
        <w:t>sni rivojlantirishga;</w:t>
      </w:r>
    </w:p>
    <w:p w14:paraId="7F826EE3"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xususiy korxonalar ochish bilan bog’liq bo’lgan bozor infratuzilmasini barpo 7 qilishga;</w:t>
      </w:r>
    </w:p>
    <w:p w14:paraId="49E4EE01"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umumdavlat ehtiyojlarini qondirishga va boshqalarga xizmat qiladi. </w:t>
      </w:r>
    </w:p>
    <w:p w14:paraId="6E8B79CC"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Jamiyat iqtisodiy taraqqiyoti bir tomondan uning ichki m</w:t>
      </w:r>
      <w:r w:rsidRPr="00C321ED">
        <w:rPr>
          <w:rFonts w:eastAsia="Times New Roman"/>
          <w:sz w:val="28"/>
          <w:szCs w:val="28"/>
        </w:rPr>
        <w:t>е</w:t>
      </w:r>
      <w:r w:rsidRPr="00C321ED">
        <w:rPr>
          <w:rFonts w:eastAsia="Times New Roman"/>
          <w:sz w:val="28"/>
          <w:szCs w:val="28"/>
          <w:lang w:val="en-US"/>
        </w:rPr>
        <w:t>xanizmiga bog’liq bo’lsa, ikkinchi tomondan boshqaruvning xarakt</w:t>
      </w:r>
      <w:r w:rsidRPr="00C321ED">
        <w:rPr>
          <w:rFonts w:eastAsia="Times New Roman"/>
          <w:sz w:val="28"/>
          <w:szCs w:val="28"/>
        </w:rPr>
        <w:t>е</w:t>
      </w:r>
      <w:r w:rsidRPr="00C321ED">
        <w:rPr>
          <w:rFonts w:eastAsia="Times New Roman"/>
          <w:sz w:val="28"/>
          <w:szCs w:val="28"/>
          <w:lang w:val="en-US"/>
        </w:rPr>
        <w:t xml:space="preserve">riga, ijtimoiy-siyosiy holatga, muvozanatga bog’liq bo’ladi. Mazkur jarayonda ijtimoiy siyosat alohida rol o’ynaydi. Ijtimoiy siyosat </w:t>
      </w:r>
      <w:r w:rsidRPr="00C321ED">
        <w:rPr>
          <w:rFonts w:eastAsia="Times New Roman"/>
          <w:sz w:val="28"/>
          <w:szCs w:val="28"/>
          <w:lang w:val="en-US"/>
        </w:rPr>
        <w:lastRenderedPageBreak/>
        <w:t>o’z navbatida ichki va tashqi madaniyma`rifiy, siyosiy, iqtisodiy siyosat kabilarga bo’linadi. Iqtisodiy siyosat ham o’z navbatida moliya, pul-kr</w:t>
      </w:r>
      <w:r w:rsidRPr="00C321ED">
        <w:rPr>
          <w:rFonts w:eastAsia="Times New Roman"/>
          <w:sz w:val="28"/>
          <w:szCs w:val="28"/>
        </w:rPr>
        <w:t>е</w:t>
      </w:r>
      <w:r w:rsidRPr="00C321ED">
        <w:rPr>
          <w:rFonts w:eastAsia="Times New Roman"/>
          <w:sz w:val="28"/>
          <w:szCs w:val="28"/>
          <w:lang w:val="en-US"/>
        </w:rPr>
        <w:t>dit, byudjet, soliq siyosati kabi turlarda amal qilib, ularni yaxlitligi makroiqtisodiy darajada qonun chiqaruvchi, ijro etuvchi va sud hokimiyatlari faoliyatlarining asosiy ajralmas qismiga aylanadi. Shu o’rinda soliq siyosatining mazmuniga to’xtalib o’tadigan bo’lsak, yuqorida qayd etilganid</w:t>
      </w:r>
      <w:r w:rsidRPr="00C321ED">
        <w:rPr>
          <w:rFonts w:eastAsia="Times New Roman"/>
          <w:sz w:val="28"/>
          <w:szCs w:val="28"/>
        </w:rPr>
        <w:t>е</w:t>
      </w:r>
      <w:r w:rsidRPr="00C321ED">
        <w:rPr>
          <w:rFonts w:eastAsia="Times New Roman"/>
          <w:sz w:val="28"/>
          <w:szCs w:val="28"/>
          <w:lang w:val="en-US"/>
        </w:rPr>
        <w:t>k, soliq siyosati iqtisodiy siyosatning ajralmas bir bo’lagi bo’lib, davlatning muayyan davrda aniq maqsadlarga qaratilgan soliq sohasidagi faoliyatidir. U tarkiban soliqlarni joriy etish, soliqqa oid huquqiy baza yaratish, joriy etilgan soliqlar va soliqsiz to’lovlarni amaliyotda ishlash m</w:t>
      </w:r>
      <w:r w:rsidRPr="00C321ED">
        <w:rPr>
          <w:rFonts w:eastAsia="Times New Roman"/>
          <w:sz w:val="28"/>
          <w:szCs w:val="28"/>
        </w:rPr>
        <w:t>е</w:t>
      </w:r>
      <w:r w:rsidRPr="00C321ED">
        <w:rPr>
          <w:rFonts w:eastAsia="Times New Roman"/>
          <w:sz w:val="28"/>
          <w:szCs w:val="28"/>
          <w:lang w:val="en-US"/>
        </w:rPr>
        <w:t>xanizmini shakllantirish va samaradorligini oshirishga qaratilgan davlatning t</w:t>
      </w:r>
      <w:r w:rsidRPr="00C321ED">
        <w:rPr>
          <w:rFonts w:eastAsia="Times New Roman"/>
          <w:sz w:val="28"/>
          <w:szCs w:val="28"/>
        </w:rPr>
        <w:t>е</w:t>
      </w:r>
      <w:r w:rsidRPr="00C321ED">
        <w:rPr>
          <w:rFonts w:eastAsia="Times New Roman"/>
          <w:sz w:val="28"/>
          <w:szCs w:val="28"/>
          <w:lang w:val="en-US"/>
        </w:rPr>
        <w:t>gishli vakolatli organlari tomonidan kompl</w:t>
      </w:r>
      <w:r w:rsidRPr="00C321ED">
        <w:rPr>
          <w:rFonts w:eastAsia="Times New Roman"/>
          <w:sz w:val="28"/>
          <w:szCs w:val="28"/>
        </w:rPr>
        <w:t>е</w:t>
      </w:r>
      <w:r w:rsidRPr="00C321ED">
        <w:rPr>
          <w:rFonts w:eastAsia="Times New Roman"/>
          <w:sz w:val="28"/>
          <w:szCs w:val="28"/>
          <w:lang w:val="en-US"/>
        </w:rPr>
        <w:t>ks tarzda olib boriladigan chora-tadbirlar yig’indisidir. Mamlakat soliq tizimi xususiyatlari, yo’nalishlari, qanday soliqlarning joriy etilishi, ular o’rtasidagi nisbatni ta`minlash kabi masalalarni soliq siyosati b</w:t>
      </w:r>
      <w:r w:rsidRPr="00C321ED">
        <w:rPr>
          <w:rFonts w:eastAsia="Times New Roman"/>
          <w:sz w:val="28"/>
          <w:szCs w:val="28"/>
        </w:rPr>
        <w:t>е</w:t>
      </w:r>
      <w:r w:rsidRPr="00C321ED">
        <w:rPr>
          <w:rFonts w:eastAsia="Times New Roman"/>
          <w:sz w:val="28"/>
          <w:szCs w:val="28"/>
          <w:lang w:val="en-US"/>
        </w:rPr>
        <w:t>lgilab b</w:t>
      </w:r>
      <w:r w:rsidRPr="00C321ED">
        <w:rPr>
          <w:rFonts w:eastAsia="Times New Roman"/>
          <w:sz w:val="28"/>
          <w:szCs w:val="28"/>
        </w:rPr>
        <w:t>е</w:t>
      </w:r>
      <w:r w:rsidRPr="00C321ED">
        <w:rPr>
          <w:rFonts w:eastAsia="Times New Roman"/>
          <w:sz w:val="28"/>
          <w:szCs w:val="28"/>
          <w:lang w:val="en-US"/>
        </w:rPr>
        <w:t>radi. Bugungi kunda r</w:t>
      </w:r>
      <w:r w:rsidRPr="00C321ED">
        <w:rPr>
          <w:rFonts w:eastAsia="Times New Roman"/>
          <w:sz w:val="28"/>
          <w:szCs w:val="28"/>
        </w:rPr>
        <w:t>е</w:t>
      </w:r>
      <w:r w:rsidRPr="00C321ED">
        <w:rPr>
          <w:rFonts w:eastAsia="Times New Roman"/>
          <w:sz w:val="28"/>
          <w:szCs w:val="28"/>
          <w:lang w:val="en-US"/>
        </w:rPr>
        <w:t>spublikamiz soliq siyosatining huquqiy asoslari O’zb</w:t>
      </w:r>
      <w:r w:rsidRPr="00C321ED">
        <w:rPr>
          <w:rFonts w:eastAsia="Times New Roman"/>
          <w:sz w:val="28"/>
          <w:szCs w:val="28"/>
        </w:rPr>
        <w:t>е</w:t>
      </w:r>
      <w:r w:rsidRPr="00C321ED">
        <w:rPr>
          <w:rFonts w:eastAsia="Times New Roman"/>
          <w:sz w:val="28"/>
          <w:szCs w:val="28"/>
          <w:lang w:val="en-US"/>
        </w:rPr>
        <w:t>kiston R</w:t>
      </w:r>
      <w:r w:rsidRPr="00C321ED">
        <w:rPr>
          <w:rFonts w:eastAsia="Times New Roman"/>
          <w:sz w:val="28"/>
          <w:szCs w:val="28"/>
        </w:rPr>
        <w:t>е</w:t>
      </w:r>
      <w:r w:rsidRPr="00C321ED">
        <w:rPr>
          <w:rFonts w:eastAsia="Times New Roman"/>
          <w:sz w:val="28"/>
          <w:szCs w:val="28"/>
          <w:lang w:val="en-US"/>
        </w:rPr>
        <w:t>spublikasining Konstitusiyasi, O’zb</w:t>
      </w:r>
      <w:r w:rsidRPr="00C321ED">
        <w:rPr>
          <w:rFonts w:eastAsia="Times New Roman"/>
          <w:sz w:val="28"/>
          <w:szCs w:val="28"/>
        </w:rPr>
        <w:t>е</w:t>
      </w:r>
      <w:r w:rsidRPr="00C321ED">
        <w:rPr>
          <w:rFonts w:eastAsia="Times New Roman"/>
          <w:sz w:val="28"/>
          <w:szCs w:val="28"/>
          <w:lang w:val="en-US"/>
        </w:rPr>
        <w:t>kiston R</w:t>
      </w:r>
      <w:r w:rsidRPr="00C321ED">
        <w:rPr>
          <w:rFonts w:eastAsia="Times New Roman"/>
          <w:sz w:val="28"/>
          <w:szCs w:val="28"/>
        </w:rPr>
        <w:t>е</w:t>
      </w:r>
      <w:r w:rsidRPr="00C321ED">
        <w:rPr>
          <w:rFonts w:eastAsia="Times New Roman"/>
          <w:sz w:val="28"/>
          <w:szCs w:val="28"/>
          <w:lang w:val="en-US"/>
        </w:rPr>
        <w:t>spublikasining Soliq Kod</w:t>
      </w:r>
      <w:r w:rsidRPr="00C321ED">
        <w:rPr>
          <w:rFonts w:eastAsia="Times New Roman"/>
          <w:sz w:val="28"/>
          <w:szCs w:val="28"/>
        </w:rPr>
        <w:t>е</w:t>
      </w:r>
      <w:r w:rsidRPr="00C321ED">
        <w:rPr>
          <w:rFonts w:eastAsia="Times New Roman"/>
          <w:sz w:val="28"/>
          <w:szCs w:val="28"/>
          <w:lang w:val="en-US"/>
        </w:rPr>
        <w:t>ksi, «Davlat soliq xizmati to’g’risida»gi Qonuni, hukumatning boshqa soliqqa oid qonun, qarorlari, Pr</w:t>
      </w:r>
      <w:r w:rsidRPr="00C321ED">
        <w:rPr>
          <w:rFonts w:eastAsia="Times New Roman"/>
          <w:sz w:val="28"/>
          <w:szCs w:val="28"/>
        </w:rPr>
        <w:t>е</w:t>
      </w:r>
      <w:r w:rsidRPr="00C321ED">
        <w:rPr>
          <w:rFonts w:eastAsia="Times New Roman"/>
          <w:sz w:val="28"/>
          <w:szCs w:val="28"/>
          <w:lang w:val="en-US"/>
        </w:rPr>
        <w:t>zid</w:t>
      </w:r>
      <w:r w:rsidRPr="00C321ED">
        <w:rPr>
          <w:rFonts w:eastAsia="Times New Roman"/>
          <w:sz w:val="28"/>
          <w:szCs w:val="28"/>
        </w:rPr>
        <w:t>е</w:t>
      </w:r>
      <w:r w:rsidRPr="00C321ED">
        <w:rPr>
          <w:rFonts w:eastAsia="Times New Roman"/>
          <w:sz w:val="28"/>
          <w:szCs w:val="28"/>
          <w:lang w:val="en-US"/>
        </w:rPr>
        <w:t>nt Farmonlari va boshqa m</w:t>
      </w:r>
      <w:r w:rsidRPr="00C321ED">
        <w:rPr>
          <w:rFonts w:eastAsia="Times New Roman"/>
          <w:sz w:val="28"/>
          <w:szCs w:val="28"/>
        </w:rPr>
        <w:t>е</w:t>
      </w:r>
      <w:r w:rsidRPr="00C321ED">
        <w:rPr>
          <w:rFonts w:eastAsia="Times New Roman"/>
          <w:sz w:val="28"/>
          <w:szCs w:val="28"/>
          <w:lang w:val="en-US"/>
        </w:rPr>
        <w:t>`yoriy hujjatlar bilan izohlanadi. Bugungi kunda r</w:t>
      </w:r>
      <w:r w:rsidRPr="00C321ED">
        <w:rPr>
          <w:rFonts w:eastAsia="Times New Roman"/>
          <w:sz w:val="28"/>
          <w:szCs w:val="28"/>
        </w:rPr>
        <w:t>е</w:t>
      </w:r>
      <w:r w:rsidRPr="00C321ED">
        <w:rPr>
          <w:rFonts w:eastAsia="Times New Roman"/>
          <w:sz w:val="28"/>
          <w:szCs w:val="28"/>
          <w:lang w:val="en-US"/>
        </w:rPr>
        <w:t>spublikamiz soliq siyosatining huquqiy asoslari O’zb</w:t>
      </w:r>
      <w:r w:rsidRPr="00C321ED">
        <w:rPr>
          <w:rFonts w:eastAsia="Times New Roman"/>
          <w:sz w:val="28"/>
          <w:szCs w:val="28"/>
        </w:rPr>
        <w:t>е</w:t>
      </w:r>
      <w:r w:rsidRPr="00C321ED">
        <w:rPr>
          <w:rFonts w:eastAsia="Times New Roman"/>
          <w:sz w:val="28"/>
          <w:szCs w:val="28"/>
          <w:lang w:val="en-US"/>
        </w:rPr>
        <w:t>kiston R</w:t>
      </w:r>
      <w:r w:rsidRPr="00C321ED">
        <w:rPr>
          <w:rFonts w:eastAsia="Times New Roman"/>
          <w:sz w:val="28"/>
          <w:szCs w:val="28"/>
        </w:rPr>
        <w:t>е</w:t>
      </w:r>
      <w:r w:rsidRPr="00C321ED">
        <w:rPr>
          <w:rFonts w:eastAsia="Times New Roman"/>
          <w:sz w:val="28"/>
          <w:szCs w:val="28"/>
          <w:lang w:val="en-US"/>
        </w:rPr>
        <w:t>spublikasining Konstitusiyasi, O’zb</w:t>
      </w:r>
      <w:r w:rsidRPr="00C321ED">
        <w:rPr>
          <w:rFonts w:eastAsia="Times New Roman"/>
          <w:sz w:val="28"/>
          <w:szCs w:val="28"/>
        </w:rPr>
        <w:t>е</w:t>
      </w:r>
      <w:r w:rsidRPr="00C321ED">
        <w:rPr>
          <w:rFonts w:eastAsia="Times New Roman"/>
          <w:sz w:val="28"/>
          <w:szCs w:val="28"/>
          <w:lang w:val="en-US"/>
        </w:rPr>
        <w:t>kiston R</w:t>
      </w:r>
      <w:r w:rsidRPr="00C321ED">
        <w:rPr>
          <w:rFonts w:eastAsia="Times New Roman"/>
          <w:sz w:val="28"/>
          <w:szCs w:val="28"/>
        </w:rPr>
        <w:t>е</w:t>
      </w:r>
      <w:r w:rsidRPr="00C321ED">
        <w:rPr>
          <w:rFonts w:eastAsia="Times New Roman"/>
          <w:sz w:val="28"/>
          <w:szCs w:val="28"/>
          <w:lang w:val="en-US"/>
        </w:rPr>
        <w:t>spublikasining Soliq Kod</w:t>
      </w:r>
      <w:r w:rsidRPr="00C321ED">
        <w:rPr>
          <w:rFonts w:eastAsia="Times New Roman"/>
          <w:sz w:val="28"/>
          <w:szCs w:val="28"/>
        </w:rPr>
        <w:t>е</w:t>
      </w:r>
      <w:r w:rsidRPr="00C321ED">
        <w:rPr>
          <w:rFonts w:eastAsia="Times New Roman"/>
          <w:sz w:val="28"/>
          <w:szCs w:val="28"/>
          <w:lang w:val="en-US"/>
        </w:rPr>
        <w:t>ksi, «Davlat soliq xizmati to’g’risida»gi Qonuni, hukumatning boshqa soliqqa oid qonun, qarorlari, Pr</w:t>
      </w:r>
      <w:r w:rsidRPr="00C321ED">
        <w:rPr>
          <w:rFonts w:eastAsia="Times New Roman"/>
          <w:sz w:val="28"/>
          <w:szCs w:val="28"/>
        </w:rPr>
        <w:t>е</w:t>
      </w:r>
      <w:r w:rsidRPr="00C321ED">
        <w:rPr>
          <w:rFonts w:eastAsia="Times New Roman"/>
          <w:sz w:val="28"/>
          <w:szCs w:val="28"/>
          <w:lang w:val="en-US"/>
        </w:rPr>
        <w:t>zid</w:t>
      </w:r>
      <w:r w:rsidRPr="00C321ED">
        <w:rPr>
          <w:rFonts w:eastAsia="Times New Roman"/>
          <w:sz w:val="28"/>
          <w:szCs w:val="28"/>
        </w:rPr>
        <w:t>е</w:t>
      </w:r>
      <w:r w:rsidRPr="00C321ED">
        <w:rPr>
          <w:rFonts w:eastAsia="Times New Roman"/>
          <w:sz w:val="28"/>
          <w:szCs w:val="28"/>
          <w:lang w:val="en-US"/>
        </w:rPr>
        <w:t>nt Farmonlari va boshqa m</w:t>
      </w:r>
      <w:r w:rsidRPr="00C321ED">
        <w:rPr>
          <w:rFonts w:eastAsia="Times New Roman"/>
          <w:sz w:val="28"/>
          <w:szCs w:val="28"/>
        </w:rPr>
        <w:t>е</w:t>
      </w:r>
      <w:r w:rsidRPr="00C321ED">
        <w:rPr>
          <w:rFonts w:eastAsia="Times New Roman"/>
          <w:sz w:val="28"/>
          <w:szCs w:val="28"/>
          <w:lang w:val="en-US"/>
        </w:rPr>
        <w:t>`yoriy hujjatlar bilan izohlanadi. Hozirgi paytda r</w:t>
      </w:r>
      <w:r w:rsidRPr="00C321ED">
        <w:rPr>
          <w:rFonts w:eastAsia="Times New Roman"/>
          <w:sz w:val="28"/>
          <w:szCs w:val="28"/>
        </w:rPr>
        <w:t>е</w:t>
      </w:r>
      <w:r w:rsidRPr="00C321ED">
        <w:rPr>
          <w:rFonts w:eastAsia="Times New Roman"/>
          <w:sz w:val="28"/>
          <w:szCs w:val="28"/>
          <w:lang w:val="en-US"/>
        </w:rPr>
        <w:t>spublikamiz soliq siyosatining asosi Pr</w:t>
      </w:r>
      <w:r w:rsidRPr="00C321ED">
        <w:rPr>
          <w:rFonts w:eastAsia="Times New Roman"/>
          <w:sz w:val="28"/>
          <w:szCs w:val="28"/>
        </w:rPr>
        <w:t>е</w:t>
      </w:r>
      <w:r w:rsidRPr="00C321ED">
        <w:rPr>
          <w:rFonts w:eastAsia="Times New Roman"/>
          <w:sz w:val="28"/>
          <w:szCs w:val="28"/>
          <w:lang w:val="en-US"/>
        </w:rPr>
        <w:t>zid</w:t>
      </w:r>
      <w:r w:rsidRPr="00C321ED">
        <w:rPr>
          <w:rFonts w:eastAsia="Times New Roman"/>
          <w:sz w:val="28"/>
          <w:szCs w:val="28"/>
        </w:rPr>
        <w:t>е</w:t>
      </w:r>
      <w:r w:rsidRPr="00C321ED">
        <w:rPr>
          <w:rFonts w:eastAsia="Times New Roman"/>
          <w:sz w:val="28"/>
          <w:szCs w:val="28"/>
          <w:lang w:val="en-US"/>
        </w:rPr>
        <w:t>ntimiz tomonidan ishlab chiqilgan va muvaffaqiyatli tarzda amaliyotda o’z aksini topayotgan iqtisodiy rivojlanishning b</w:t>
      </w:r>
      <w:r w:rsidRPr="00C321ED">
        <w:rPr>
          <w:rFonts w:eastAsia="Times New Roman"/>
          <w:sz w:val="28"/>
          <w:szCs w:val="28"/>
        </w:rPr>
        <w:t>е</w:t>
      </w:r>
      <w:r w:rsidRPr="00C321ED">
        <w:rPr>
          <w:rFonts w:eastAsia="Times New Roman"/>
          <w:sz w:val="28"/>
          <w:szCs w:val="28"/>
          <w:lang w:val="en-US"/>
        </w:rPr>
        <w:t>sh tamoyilidir. Soliq siyosati ana shu tamoyillar asosida tashkil etilgan bo’lib, soliq sohasidagi samarali choratadbirlar amalga oshirilmoqda. 8 Soliq kons</w:t>
      </w:r>
      <w:r w:rsidRPr="00C321ED">
        <w:rPr>
          <w:rFonts w:eastAsia="Times New Roman"/>
          <w:sz w:val="28"/>
          <w:szCs w:val="28"/>
        </w:rPr>
        <w:t>е</w:t>
      </w:r>
      <w:r w:rsidRPr="00C321ED">
        <w:rPr>
          <w:rFonts w:eastAsia="Times New Roman"/>
          <w:sz w:val="28"/>
          <w:szCs w:val="28"/>
          <w:lang w:val="en-US"/>
        </w:rPr>
        <w:t>psiyasi - soliqlarning yo’nalishlarini aniq ilmiy asoslangan holda amalga oshirish g’oyalarining yaxlitligidir. Mamlakatimizda soliq kons</w:t>
      </w:r>
      <w:r w:rsidRPr="00C321ED">
        <w:rPr>
          <w:rFonts w:eastAsia="Times New Roman"/>
          <w:sz w:val="28"/>
          <w:szCs w:val="28"/>
        </w:rPr>
        <w:t>е</w:t>
      </w:r>
      <w:r w:rsidRPr="00C321ED">
        <w:rPr>
          <w:rFonts w:eastAsia="Times New Roman"/>
          <w:sz w:val="28"/>
          <w:szCs w:val="28"/>
          <w:lang w:val="en-US"/>
        </w:rPr>
        <w:t>psiyasi Birinchi Pr</w:t>
      </w:r>
      <w:r w:rsidRPr="00C321ED">
        <w:rPr>
          <w:rFonts w:eastAsia="Times New Roman"/>
          <w:sz w:val="28"/>
          <w:szCs w:val="28"/>
        </w:rPr>
        <w:t>е</w:t>
      </w:r>
      <w:r w:rsidRPr="00C321ED">
        <w:rPr>
          <w:rFonts w:eastAsia="Times New Roman"/>
          <w:sz w:val="28"/>
          <w:szCs w:val="28"/>
          <w:lang w:val="en-US"/>
        </w:rPr>
        <w:t>zid</w:t>
      </w:r>
      <w:r w:rsidRPr="00C321ED">
        <w:rPr>
          <w:rFonts w:eastAsia="Times New Roman"/>
          <w:sz w:val="28"/>
          <w:szCs w:val="28"/>
        </w:rPr>
        <w:t>е</w:t>
      </w:r>
      <w:r w:rsidRPr="00C321ED">
        <w:rPr>
          <w:rFonts w:eastAsia="Times New Roman"/>
          <w:sz w:val="28"/>
          <w:szCs w:val="28"/>
          <w:lang w:val="en-US"/>
        </w:rPr>
        <w:t>ntimiz I.A. Karimov tomonidan chuqur ilmiy asosda ishlab chiqilgan bozor iqtisodiyotiga o’tish kons</w:t>
      </w:r>
      <w:r w:rsidRPr="00C321ED">
        <w:rPr>
          <w:rFonts w:eastAsia="Times New Roman"/>
          <w:sz w:val="28"/>
          <w:szCs w:val="28"/>
        </w:rPr>
        <w:t>е</w:t>
      </w:r>
      <w:r w:rsidRPr="00C321ED">
        <w:rPr>
          <w:rFonts w:eastAsia="Times New Roman"/>
          <w:sz w:val="28"/>
          <w:szCs w:val="28"/>
          <w:lang w:val="en-US"/>
        </w:rPr>
        <w:t>psiyasiga asoslanadi. Agar soliq kons</w:t>
      </w:r>
      <w:r w:rsidRPr="00C321ED">
        <w:rPr>
          <w:rFonts w:eastAsia="Times New Roman"/>
          <w:sz w:val="28"/>
          <w:szCs w:val="28"/>
        </w:rPr>
        <w:t>е</w:t>
      </w:r>
      <w:r w:rsidRPr="00C321ED">
        <w:rPr>
          <w:rFonts w:eastAsia="Times New Roman"/>
          <w:sz w:val="28"/>
          <w:szCs w:val="28"/>
          <w:lang w:val="en-US"/>
        </w:rPr>
        <w:t>psiyasi qanchalik chuqur ilmiy asosga ega bo’lsa, soliq siyosatining barqarorligi shunchalik mustahkam ta`minlanadi. O’z navbatida soliq kons</w:t>
      </w:r>
      <w:r w:rsidRPr="00C321ED">
        <w:rPr>
          <w:rFonts w:eastAsia="Times New Roman"/>
          <w:sz w:val="28"/>
          <w:szCs w:val="28"/>
        </w:rPr>
        <w:t>е</w:t>
      </w:r>
      <w:r w:rsidRPr="00C321ED">
        <w:rPr>
          <w:rFonts w:eastAsia="Times New Roman"/>
          <w:sz w:val="28"/>
          <w:szCs w:val="28"/>
          <w:lang w:val="en-US"/>
        </w:rPr>
        <w:t xml:space="preserve">psiyasi esa soliqlar sohasidagi chuqur ilmiy </w:t>
      </w:r>
      <w:r w:rsidRPr="00C321ED">
        <w:rPr>
          <w:rFonts w:eastAsia="Times New Roman"/>
          <w:sz w:val="28"/>
          <w:szCs w:val="28"/>
          <w:lang w:val="en-US"/>
        </w:rPr>
        <w:lastRenderedPageBreak/>
        <w:t>tadqiqot ishlari hamda soliq amaliyotida orttirilgan boy tajribalarning o’zaro uyg’unligiga asoslangan g’oyalar samaradorligiga bog’liq bo’ladi. Soliq siyosati barqarorligini ta`minlashda uning strat</w:t>
      </w:r>
      <w:r w:rsidRPr="00C321ED">
        <w:rPr>
          <w:rFonts w:eastAsia="Times New Roman"/>
          <w:sz w:val="28"/>
          <w:szCs w:val="28"/>
        </w:rPr>
        <w:t>е</w:t>
      </w:r>
      <w:r w:rsidRPr="00C321ED">
        <w:rPr>
          <w:rFonts w:eastAsia="Times New Roman"/>
          <w:sz w:val="28"/>
          <w:szCs w:val="28"/>
          <w:lang w:val="en-US"/>
        </w:rPr>
        <w:t xml:space="preserve">giyasi va taktikasi ishlab chiqilishi lozim.[3] </w:t>
      </w:r>
    </w:p>
    <w:p w14:paraId="77CC745A"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b/>
          <w:bCs/>
          <w:sz w:val="28"/>
          <w:szCs w:val="28"/>
          <w:lang w:val="en-US"/>
        </w:rPr>
        <w:t>Soliq imtiyozlari.</w:t>
      </w:r>
      <w:r w:rsidRPr="00C321ED">
        <w:rPr>
          <w:rFonts w:eastAsia="Times New Roman"/>
          <w:sz w:val="28"/>
          <w:szCs w:val="28"/>
          <w:lang w:val="en-US"/>
        </w:rPr>
        <w:t xml:space="preserve"> </w:t>
      </w:r>
    </w:p>
    <w:p w14:paraId="79989A9A"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Davlat tomonidan soliq toʻlovchilarga berilgan yengilliklar; soliqlar miqdorini kamaytirish, soliq toʻlash shartini yengillashtirish yoki soliqdan toʻla ozod qilishdan iborat. Soliq imtiyozlari soliq undiriladigan daromad turlarini qisqartirib, umumiy kamaytirilgan daromaddan soliq olish, soliq olinmaydigan minimal daromadni belgilash, soliq stavkalarini kamaytirish, soliqni toʻlab boʻlish muddatini qulay qilish orqali amalga oshiriladi. Soliq imtiyozlari soliq toʻlovchilarga nisbatan tabaqalashtiriladi, muayyan ijtimoiy yoki iqtisodiy maqsadni koʻzlaydi. Soliq imtiyozlari davlat qoʻlida bozor iqtisodiyotini tartibga solishga xizmat qiladi. Ular orqali iqtisodiy faoliyatning maʼlum bir turlari ragʻbatlantiriladi. Sharoitga qarab Soliq imtiyozlari qayta koʻrib turiladi. Soliq imtiyozlari berishning xilmaxil shakllari jahondagi koʻpgina mamlakatlarning soliq amaliyotida qoʻllaniladi. Oʻzbekiston Respublikasining Soliq kodeksi (1997)da ayrim yuridik shaxslar va faoliyat turlari uchun hamda jismoniy shaxslarning ayrim toifalari uchun Soliq imtiyozlari belgilangan.[4] </w:t>
      </w:r>
    </w:p>
    <w:p w14:paraId="6E6FF42A"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b/>
          <w:bCs/>
          <w:sz w:val="28"/>
          <w:szCs w:val="28"/>
          <w:lang w:val="en-US"/>
        </w:rPr>
        <w:t>O‘zbekistonda qanday turdagi soliq imtiyozlari mavjud?</w:t>
      </w:r>
      <w:r w:rsidRPr="00C321ED">
        <w:rPr>
          <w:rFonts w:eastAsia="Times New Roman"/>
          <w:sz w:val="28"/>
          <w:szCs w:val="28"/>
          <w:lang w:val="en-US"/>
        </w:rPr>
        <w:t xml:space="preserve"> </w:t>
      </w:r>
    </w:p>
    <w:p w14:paraId="57F6D097"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b/>
          <w:bCs/>
          <w:sz w:val="28"/>
          <w:szCs w:val="28"/>
          <w:lang w:val="en-US"/>
        </w:rPr>
        <w:t>Birinchisi-talabalar va ularning ota-onalari uchun.</w:t>
      </w:r>
      <w:r w:rsidRPr="00C321ED">
        <w:rPr>
          <w:rFonts w:eastAsia="Times New Roman"/>
          <w:sz w:val="28"/>
          <w:szCs w:val="28"/>
          <w:lang w:val="en-US"/>
        </w:rPr>
        <w:t xml:space="preserve"> Bugungi kunda aholini oliy ta’lim olishga rag‘batlantirish, moliyaviy jihatdan qo‘llab-quvvatlash maqsadida bir qancha ishlar amalga oshirilmoqda.  </w:t>
      </w:r>
    </w:p>
    <w:p w14:paraId="32AD08E6"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Ulardan biri professional (kasb-hunar) va oliy ta’lim muassasalarida </w:t>
      </w:r>
      <w:r w:rsidRPr="00C321ED">
        <w:rPr>
          <w:rFonts w:eastAsia="Times New Roman"/>
          <w:sz w:val="28"/>
          <w:szCs w:val="28"/>
          <w:u w:val="single"/>
          <w:lang w:val="en-US"/>
        </w:rPr>
        <w:t>to‘lov</w:t>
      </w:r>
      <w:r w:rsidRPr="00C321ED">
        <w:rPr>
          <w:rFonts w:eastAsia="Times New Roman"/>
          <w:sz w:val="28"/>
          <w:szCs w:val="28"/>
          <w:lang w:val="en-US"/>
        </w:rPr>
        <w:t xml:space="preserve">-kontrakt asosida o‘quvchi talabaning kontraktini to‘lovchi shaxslar uchun soliq imtiyozi mavjudligidir.  </w:t>
      </w:r>
    </w:p>
    <w:p w14:paraId="333B2371"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Bunda to‘lov-kontrakt summasi uchun sarflangan pul mablag‘laridan daromad solig‘i — 12 foiz undirilmaydi. Ushbu imkoniyatdan foydalanib, fuqarolar ma’lum bir miqdordagi pul mablag‘larini tejab qolishlari va boshqa ehtiyojlari uchun foydalanishlari mumkin. </w:t>
      </w:r>
    </w:p>
    <w:p w14:paraId="7ECB6F41"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 xml:space="preserve">Keling, bitta talaba uchun kontrakt summasi to‘langanda, qancha pul miqdoridagi imtiyozga ega bo‘lish mumkinligini hisoblab ko‘ramiz.  </w:t>
      </w:r>
    </w:p>
    <w:p w14:paraId="5D77FC35" w14:textId="77777777" w:rsidR="007B5656"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lastRenderedPageBreak/>
        <w:t xml:space="preserve">Masalan, 2022—2023-o‘quv yili uchun iqtisod sohasida o‘qiyotgan talabaning kontrakt summasi 9 129 930 so‘mni (bakalavriat kunduzgi, stipendiyasiz) tashkil etadi.  </w:t>
      </w:r>
      <w:r w:rsidRPr="00C321ED">
        <w:rPr>
          <w:rFonts w:eastAsia="Times New Roman"/>
          <w:sz w:val="28"/>
          <w:szCs w:val="28"/>
          <w:lang w:val="en-US"/>
        </w:rPr>
        <w:br/>
        <w:t>Ushbu imtiyozdan foydalangan holda biz bir yilda 1 095 591 so‘mni tejab qolish imkoniyatiga ega bo‘lamiz.</w:t>
      </w:r>
    </w:p>
    <w:p w14:paraId="5F137729" w14:textId="77777777" w:rsidR="007B5656" w:rsidRPr="00C321ED" w:rsidRDefault="007B5656" w:rsidP="007B5656">
      <w:pPr>
        <w:pStyle w:val="a4"/>
        <w:spacing w:line="360" w:lineRule="auto"/>
        <w:ind w:left="0" w:firstLine="567"/>
        <w:jc w:val="both"/>
        <w:rPr>
          <w:rFonts w:eastAsia="Times New Roman"/>
          <w:sz w:val="28"/>
          <w:szCs w:val="28"/>
          <w:lang w:val="en-US"/>
        </w:rPr>
      </w:pPr>
      <w:r w:rsidRPr="00C321ED">
        <w:rPr>
          <w:rFonts w:eastAsia="Times New Roman"/>
          <w:sz w:val="28"/>
          <w:szCs w:val="28"/>
          <w:lang w:val="en-US"/>
        </w:rPr>
        <w:t>Imtiyozdan kimlar foydalana oladi?</w:t>
      </w:r>
    </w:p>
    <w:p w14:paraId="08CF4E0B"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Mazkur imtiyozdan quyidagi odamlar foydalanishi mumkin: </w:t>
      </w:r>
    </w:p>
    <w:p w14:paraId="13F1AFED" w14:textId="77777777" w:rsidR="007B5656" w:rsidRPr="00C321ED" w:rsidRDefault="007B5656" w:rsidP="007B5656">
      <w:pPr>
        <w:numPr>
          <w:ilvl w:val="0"/>
          <w:numId w:val="1"/>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yoshidan qat’i nazar rasman ishlayotgan talabalar; </w:t>
      </w:r>
    </w:p>
    <w:p w14:paraId="39F6C5DB" w14:textId="77777777" w:rsidR="007B5656" w:rsidRPr="00C321ED" w:rsidRDefault="007B5656" w:rsidP="007B5656">
      <w:pPr>
        <w:numPr>
          <w:ilvl w:val="0"/>
          <w:numId w:val="1"/>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farzandi shartnoma asosida tahsil oladigan ota-onalar (bunda farzand 26 yoshga to‘lmagan bo‘lishi zarur); </w:t>
      </w:r>
    </w:p>
    <w:p w14:paraId="4B112339" w14:textId="77777777" w:rsidR="007B5656" w:rsidRPr="00C321ED" w:rsidRDefault="007B5656" w:rsidP="007B5656">
      <w:pPr>
        <w:numPr>
          <w:ilvl w:val="0"/>
          <w:numId w:val="1"/>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turmush o‘rtog‘i shartnoma asosida o‘qiydigan shaxslar (tahsil olayotgan shaxs 26 yoshga to‘lmagan bo‘lishi zarur). </w:t>
      </w:r>
    </w:p>
    <w:p w14:paraId="6B81122D"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Shuningdek, ushbu imtiyozdan agar ta’lim krediti olingan bo‘lsa, kreditni (foizlari bilan) qoplash uchun sarflanayotgan daromadlarga nisbatan ham foydalansa bo‘ladi. </w:t>
      </w:r>
    </w:p>
    <w:p w14:paraId="51A34BB2"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Soliq imtiyozidan qay tartibda foydalaniladi?</w:t>
      </w:r>
    </w:p>
    <w:p w14:paraId="009BD58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Ushbu imtiyozdan foydalanish uchun davlat soliq xizmati organlariga jami yillik daromad to‘g‘risidagi deklaratsiyani topshirish lozim.  </w:t>
      </w:r>
    </w:p>
    <w:p w14:paraId="755BDBD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Jami yillik daromad to‘g‘risidagi deklaratsiya soliq inspeksiyasiga shaxsan tashrif buyurilganda, pochta orqali yoki onlayn elektron shaklda taqdim etilishi mumkin. </w:t>
      </w:r>
      <w:r w:rsidRPr="00C321ED">
        <w:rPr>
          <w:rFonts w:eastAsia="Times New Roman"/>
          <w:sz w:val="28"/>
          <w:szCs w:val="28"/>
          <w:lang w:val="en-US"/>
        </w:rPr>
        <w:br/>
        <w:t xml:space="preserve">Deklaratsiya soliq organiga shaxsan taqdim etilganda davlat soliq organining tegishli bo‘limiga topshiriladi.  </w:t>
      </w:r>
    </w:p>
    <w:p w14:paraId="600E60C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Agar pochta orqali topshiriladigan bo‘lsa, buyurtma xat shaklida jo‘natiladi. Internet tarmog‘i orqali elektron deklaratsiya topshirish uchun esa quyidagilar amalga oshiriladi: </w:t>
      </w:r>
      <w:r w:rsidRPr="00C321ED">
        <w:rPr>
          <w:rFonts w:eastAsia="Times New Roman"/>
          <w:sz w:val="28"/>
          <w:szCs w:val="28"/>
          <w:lang w:val="en-US"/>
        </w:rPr>
        <w:br/>
        <w:t xml:space="preserve">Elektron raqamli imzo (ERI) olinadi. Buning uchun fuqarolar istalgan Davlat xizmatlar markaziga tashrif buyurib, shaxsni tasdiqlovchi hujjat nusxasi va ERI olish uchun imzolangan ariza taqdim etiladi. </w:t>
      </w:r>
    </w:p>
    <w:p w14:paraId="22A2F62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ERI bilan soliq organlarining elektron davlat xizmatlari portaliga - my.soliq.uz kirib, interaktiv xizmatlar orasidan “Soliq deklaratsiyasini yuborish” xizmati tanlanadi. </w:t>
      </w:r>
      <w:r w:rsidRPr="00C321ED">
        <w:rPr>
          <w:rFonts w:eastAsia="Times New Roman"/>
          <w:sz w:val="28"/>
          <w:szCs w:val="28"/>
          <w:lang w:val="en-US"/>
        </w:rPr>
        <w:br/>
      </w:r>
      <w:r w:rsidRPr="00C321ED">
        <w:rPr>
          <w:rFonts w:eastAsia="Times New Roman"/>
          <w:sz w:val="28"/>
          <w:szCs w:val="28"/>
          <w:lang w:val="en-US"/>
        </w:rPr>
        <w:lastRenderedPageBreak/>
        <w:t xml:space="preserve">Hosil bo‘lgan oynada kerakli ma’lumotlar bosqichma-bosqich kiritiladi va natijada elektron Deklaratsiya topshiriladi. </w:t>
      </w:r>
    </w:p>
    <w:p w14:paraId="60C908EF" w14:textId="77777777" w:rsidR="007B5656" w:rsidRPr="003756CA" w:rsidRDefault="007B5656" w:rsidP="007B5656">
      <w:pPr>
        <w:spacing w:line="360" w:lineRule="auto"/>
        <w:ind w:firstLine="567"/>
        <w:jc w:val="both"/>
        <w:rPr>
          <w:rFonts w:eastAsia="Times New Roman"/>
          <w:sz w:val="28"/>
          <w:szCs w:val="28"/>
          <w:lang w:val="en-US"/>
        </w:rPr>
      </w:pPr>
      <w:r w:rsidRPr="003756CA">
        <w:rPr>
          <w:rFonts w:eastAsia="Times New Roman"/>
          <w:sz w:val="28"/>
          <w:szCs w:val="28"/>
          <w:lang w:val="en-US"/>
        </w:rPr>
        <w:t xml:space="preserve">Imtiyozdan foydalanish uchun qanday hujjatlar talab etiladi: </w:t>
      </w:r>
    </w:p>
    <w:p w14:paraId="1B689477" w14:textId="77777777" w:rsidR="007B5656" w:rsidRPr="00C321ED" w:rsidRDefault="007B5656" w:rsidP="007B5656">
      <w:pPr>
        <w:numPr>
          <w:ilvl w:val="0"/>
          <w:numId w:val="2"/>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jami yillik daromad to‘g‘risidagi deklaratsiya; </w:t>
      </w:r>
    </w:p>
    <w:p w14:paraId="16145254" w14:textId="77777777" w:rsidR="007B5656" w:rsidRPr="00C321ED" w:rsidRDefault="007B5656" w:rsidP="007B5656">
      <w:pPr>
        <w:numPr>
          <w:ilvl w:val="0"/>
          <w:numId w:val="2"/>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to‘lov-kontrakt shartnomasi; </w:t>
      </w:r>
    </w:p>
    <w:p w14:paraId="24A723BA" w14:textId="77777777" w:rsidR="007B5656" w:rsidRPr="00C321ED" w:rsidRDefault="007B5656" w:rsidP="007B5656">
      <w:pPr>
        <w:numPr>
          <w:ilvl w:val="0"/>
          <w:numId w:val="2"/>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bank tranzit hisob raqami (23120... dan boshlanadigan hisob raqam); </w:t>
      </w:r>
    </w:p>
    <w:p w14:paraId="3B126DCA" w14:textId="77777777" w:rsidR="007B5656" w:rsidRPr="00C321ED" w:rsidRDefault="007B5656" w:rsidP="007B5656">
      <w:pPr>
        <w:numPr>
          <w:ilvl w:val="0"/>
          <w:numId w:val="2"/>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ta’lim kreditini olish bo‘yicha bank bilan tuzilgan shartnoma (ta’lim krediti olingan holatda); </w:t>
      </w:r>
    </w:p>
    <w:p w14:paraId="4D0AA258" w14:textId="77777777" w:rsidR="007B5656" w:rsidRPr="00C321ED" w:rsidRDefault="007B5656" w:rsidP="007B5656">
      <w:pPr>
        <w:numPr>
          <w:ilvl w:val="0"/>
          <w:numId w:val="2"/>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ta’lim tashkiloti hisobraqamiga (ta’lim krediti qoplanganda tijorat banki hisobraqamiga) mablag‘ mustaqil to‘langanligini tasdiqlovchi hujjatlar; </w:t>
      </w:r>
    </w:p>
    <w:p w14:paraId="2C02DA25" w14:textId="77777777" w:rsidR="007B5656" w:rsidRPr="00C321ED" w:rsidRDefault="007B5656" w:rsidP="007B5656">
      <w:pPr>
        <w:numPr>
          <w:ilvl w:val="0"/>
          <w:numId w:val="2"/>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soliq imtiyozidan foydalanayotgan shaxsning (talaba, ota-ona yoki turmush o‘rtoq) pasport nusxasi.  </w:t>
      </w:r>
    </w:p>
    <w:p w14:paraId="04777E8F"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Qo‘shimcha ravishda, imtiyozdan ota-ona foydalanayotgan bo‘lsa ta’lim oluvchining tug‘ilganlik to‘g‘risidagi guvohnomasi nusxasi; turmush o‘rtoq foydalanayotgan bo‘lsa nikoh to‘g‘risidagi guvohnoma nusxasi kerak bo‘ladi. </w:t>
      </w:r>
    </w:p>
    <w:p w14:paraId="773EE181"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Imtiyoz necha kunda va qanday shaklda ajratiladi?</w:t>
      </w:r>
    </w:p>
    <w:p w14:paraId="425DFC7D"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imtiyozidan foydalanish uchun 1-aprelgacha hujjatlarni topshirish zarur. Masalan, 2022-yil uchun 2023-yil 1-aprelgacha barcha hujjatlar davlat soliq xizmati organlariga topshiriladi.  </w:t>
      </w:r>
    </w:p>
    <w:p w14:paraId="2AAC0D2C"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Hujjatlar soliq organiga topshirilgach, kamchiliklar yoki boshqa soliq turidan qarzdorlik bo‘lmasa, belgilangan daromad solig‘i summasi 15 kun ichida jismoniy shaxsning bank kartasiga qaytariladi. </w:t>
      </w:r>
    </w:p>
    <w:p w14:paraId="25820895" w14:textId="77777777" w:rsidR="007B5656" w:rsidRDefault="007B5656" w:rsidP="007B5656">
      <w:pPr>
        <w:spacing w:line="360" w:lineRule="auto"/>
        <w:ind w:firstLine="567"/>
        <w:jc w:val="both"/>
        <w:rPr>
          <w:rFonts w:eastAsia="Times New Roman"/>
          <w:sz w:val="28"/>
          <w:szCs w:val="28"/>
          <w:lang w:val="en-US"/>
        </w:rPr>
      </w:pPr>
      <w:r w:rsidRPr="00C321ED">
        <w:rPr>
          <w:rStyle w:val="a3"/>
          <w:rFonts w:eastAsia="Times New Roman"/>
          <w:sz w:val="28"/>
          <w:szCs w:val="28"/>
          <w:lang w:val="en-US"/>
        </w:rPr>
        <w:t>Fuqarolar ushbu soliq imtiyozidan 5 yilgacha bo‘lgan muddatda foydalanishlari mumkin. Deylik, siz farzandingiz ta’limi uchun to‘rt yildan beri kontrakt summasi to‘laysiz, ammo bu imtiyoz haqida xabaringiz yo‘q edi. Bunday holatda ham avvalgi yillarda to‘lov-kontrakt summasi uchun sarflagan pul mablag‘laringizdan hisoblangan daromad solig‘i summasini qaytarib olishingiz mumkin bo‘ladi.[5]</w:t>
      </w:r>
      <w:r w:rsidRPr="00C321ED">
        <w:rPr>
          <w:rFonts w:eastAsia="Times New Roman"/>
          <w:sz w:val="28"/>
          <w:szCs w:val="28"/>
          <w:lang w:val="en-US"/>
        </w:rPr>
        <w:t xml:space="preserve"> </w:t>
      </w:r>
    </w:p>
    <w:p w14:paraId="08900D6E"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lastRenderedPageBreak/>
        <w:t>Ikkinchisi – jismoniy shaxslar uchun.</w:t>
      </w:r>
      <w:r w:rsidRPr="00C321ED">
        <w:rPr>
          <w:rFonts w:eastAsia="Times New Roman"/>
          <w:sz w:val="28"/>
          <w:szCs w:val="28"/>
          <w:lang w:val="en-US"/>
        </w:rPr>
        <w:t xml:space="preserve"> Soliq kodeksining 275-moddasiga asosan qator shaxslarning mulkida bo‘lgan mol-mulkka jismoniy shaxslarning mol-mulkiga solinadigan soliq solinmaydi. Bu haqda Davlat soliq qo‘mitasi xabar bermoqda. </w:t>
      </w:r>
    </w:p>
    <w:p w14:paraId="195FEB8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Ular:  </w:t>
      </w:r>
    </w:p>
    <w:p w14:paraId="0FDABD0F"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“O‘zbekiston Qahramoni”, Sovet Ittifoqi Qahramoni, Mehnat Qahramoni unvonlariga sazovor bo‘lgan, uchala darajadagi “Shuhrat” ordeni bilan taqdirlangan fuqarolarning; </w:t>
      </w:r>
    </w:p>
    <w:p w14:paraId="5593B25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urush nogironlari va qatnashchilari, shuningdek, doirasi qonun hujjatlari bilan belgilanuvchi ularga tenglashtirilgan shaxslarning; </w:t>
      </w:r>
    </w:p>
    <w:p w14:paraId="1E2D1E1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o‘n nafar va undan ortiq bolalari bor ayollarning; </w:t>
      </w:r>
      <w:r w:rsidRPr="00C321ED">
        <w:rPr>
          <w:rFonts w:eastAsia="Times New Roman"/>
          <w:sz w:val="28"/>
          <w:szCs w:val="28"/>
          <w:lang w:val="en-US"/>
        </w:rPr>
        <w:br/>
        <w:t xml:space="preserve">pensionerlarning; </w:t>
      </w:r>
    </w:p>
    <w:p w14:paraId="43E8A04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I va II guruh nogironlarining; </w:t>
      </w:r>
    </w:p>
    <w:p w14:paraId="4E591BD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sobiq SSSRni, O‘zbekiston Respublikasining Konstitutsiyaviy tuzumini himoya qilish yoki harbiy xizmatning yoxud ichki ishlar organlaridagi xizmatning boshqa majburiyatlarini bajarish chog‘ida yaralanganligi, kontuziya bo‘lganligi yoki shikastlanganligi oqibatida yoxud frontda bo‘lish bilan bog‘liq kasallik tufayli halok bo‘lgan harbiy xizmatchilar hamda ichki ishlar organlari xodimlari ota-onalarining va beva xotinlarining (beva erlarining); </w:t>
      </w:r>
    </w:p>
    <w:p w14:paraId="4B8E818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energiya resurslarining amaldagi tarmoqlaridan to‘liq uzib qo‘yilgan turar joylarda muqobil energiya manbalaridan foydalanuvchi shaxslar - muqobil energiya manbalari o‘rnatilgan oydan e'tiboran uch yil muddatga;  </w:t>
      </w:r>
    </w:p>
    <w:p w14:paraId="350B807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Ushbu modda birinchi qismining 3, 5 va 6-bandlarida ko‘rsatilgan imtiyozlar qonun hujjatlarida belgilangan soliq solinmaydigan maydon (60 kv.m) o‘lchami doirasida beriladi hamda imtiyozlar mulkdorning tanlashiga binoan faqat bir mol-mulk obektiga taalluqli bo‘ladi. </w:t>
      </w:r>
    </w:p>
    <w:p w14:paraId="154B409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Shuningdek, O‘zbekiston Respublikasi prezidentining 2013 yil 4 yanvardagi PQ–1902-sonli va 2016 yil 22 noyabrdagi PQ-2660-sonli qarorlariga muvofiq, dastur doirasida qurilgan uy-joylar ipoteka kreditini to‘lab bo‘lgunga qadar mulk solig‘ini to‘lashdan ozod qilinadi.[6] </w:t>
      </w:r>
    </w:p>
    <w:p w14:paraId="02F912DC" w14:textId="77777777" w:rsidR="007B5656" w:rsidRDefault="007B5656" w:rsidP="007B5656">
      <w:pPr>
        <w:spacing w:line="360" w:lineRule="auto"/>
        <w:ind w:firstLine="567"/>
        <w:jc w:val="both"/>
        <w:rPr>
          <w:rFonts w:eastAsia="Times New Roman"/>
          <w:b/>
          <w:bCs/>
          <w:sz w:val="28"/>
          <w:szCs w:val="28"/>
          <w:lang w:val="en-US"/>
        </w:rPr>
      </w:pPr>
    </w:p>
    <w:p w14:paraId="73B638F7" w14:textId="77777777" w:rsidR="007B5656" w:rsidRPr="00371005" w:rsidRDefault="007B5656" w:rsidP="007B5656">
      <w:pPr>
        <w:pStyle w:val="a4"/>
        <w:numPr>
          <w:ilvl w:val="0"/>
          <w:numId w:val="10"/>
        </w:numPr>
        <w:spacing w:line="360" w:lineRule="auto"/>
        <w:ind w:left="0" w:firstLine="567"/>
        <w:jc w:val="both"/>
        <w:rPr>
          <w:rFonts w:eastAsia="Times New Roman"/>
          <w:sz w:val="28"/>
          <w:szCs w:val="28"/>
          <w:lang w:val="en-US"/>
        </w:rPr>
      </w:pPr>
      <w:r w:rsidRPr="00371005">
        <w:rPr>
          <w:rFonts w:eastAsia="Times New Roman"/>
          <w:b/>
          <w:bCs/>
          <w:sz w:val="28"/>
          <w:szCs w:val="28"/>
          <w:lang w:val="en-US"/>
        </w:rPr>
        <w:lastRenderedPageBreak/>
        <w:t>O`zbekiston Respublikasida soliq tizimi va soliq stavkalari.</w:t>
      </w:r>
      <w:r w:rsidRPr="00371005">
        <w:rPr>
          <w:rFonts w:eastAsia="Times New Roman"/>
          <w:sz w:val="28"/>
          <w:szCs w:val="28"/>
          <w:lang w:val="en-US"/>
        </w:rPr>
        <w:t xml:space="preserve"> </w:t>
      </w:r>
      <w:r w:rsidRPr="00371005">
        <w:rPr>
          <w:rFonts w:eastAsia="Times New Roman"/>
          <w:sz w:val="28"/>
          <w:szCs w:val="28"/>
          <w:lang w:val="en-US"/>
        </w:rPr>
        <w:br/>
      </w:r>
      <w:r w:rsidRPr="00371005">
        <w:rPr>
          <w:rFonts w:eastAsia="Times New Roman"/>
          <w:b/>
          <w:bCs/>
          <w:sz w:val="28"/>
          <w:szCs w:val="28"/>
          <w:lang w:val="en-US"/>
        </w:rPr>
        <w:t>O'zbekiston Respublikasi soliqqa tortish tizimida amalda bo'Igan soliqlar va soliqqa tortish hamda ularni amal qilish doirasi.</w:t>
      </w:r>
      <w:r w:rsidRPr="00371005">
        <w:rPr>
          <w:rFonts w:eastAsia="Times New Roman"/>
          <w:sz w:val="28"/>
          <w:szCs w:val="28"/>
          <w:lang w:val="en-US"/>
        </w:rPr>
        <w:t xml:space="preserve"> Soliqlar bu - xo'jalik yurituvchi</w:t>
      </w:r>
    </w:p>
    <w:p w14:paraId="30B44395"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Sub'yektlar (jismoniy va huquqiy shaxs)lardan davlatning moliyaviy resurslarga bo'lgan ehtiyojini qondirish maqsadida qonun y o ii bilan majburiy tartibda muayyan stavka va muddatlarda undiriladigan va byudjetga yo'naltinladigan majburiy to'lovlar yig'indisidir. Shuningdek, soliqlar iqtis»diy kategoriya bo'lganligi uchun bozor iqtisodiyoti munosabatlari, shu jumladan, moliyaviy munosabatlar bilan chambarchas bogiiqdir. Bozor iqtisodiyoti erkin iqtisodiyotdir, ya'ni har </w:t>
      </w:r>
      <w:r w:rsidRPr="00C321ED">
        <w:rPr>
          <w:rFonts w:eastAsia="Times New Roman"/>
          <w:sz w:val="28"/>
          <w:szCs w:val="28"/>
        </w:rPr>
        <w:t>Ыг</w:t>
      </w:r>
      <w:r w:rsidRPr="00C321ED">
        <w:rPr>
          <w:rFonts w:eastAsia="Times New Roman"/>
          <w:sz w:val="28"/>
          <w:szCs w:val="28"/>
          <w:lang w:val="en-US"/>
        </w:rPr>
        <w:t xml:space="preserve"> huquqiy shaxs, tadbirkor o'z tovariga erkin baho belgilashi, mahsulot yetkazib beruvchini topishi va o'zi iste'molchini topib unga mahsulotni sotish huquqiga ega. Shuning uchun davlat ulaming bir qism daromadlarini taqsimlab, byudjetga oddiy ajratma sifatida ololmaydi. Soliq qilib olish uchun Oliy majlisning qarori zarur, ya'ni qonun bilan olingan to'lov byudjetga o'tadi. Erkin lqtisodhyot sharoitida soliqlar ham erkin, ochiq, amq bo'ladi, demokratik to'lovga aylanadi. Ma'lumki, mamlakatimiz makroiqtisodiy barqarorligini ta'minlashda soliqlar asosiy o'rin egallaydi. Agarda mamlakatimiz yalpi ichki mahsulot va uning o'sish ko'rsatkichlariga e'tiborimizni qaratsak, yalpi ichki mahsulotning o'sish sur'ati 2021 yil 5,1 foizni tashkil etishi rejalashtirilgan bo'lsa, bu ko'rsatkich, 2022 yilga 5,8 foiz o'sish rejalashtirilgan. Albatta bu holatda soliqlarning o'ziga xos ragbatlantiruvchi xususiyati borligini qayd etishimiz lozim.[7] </w:t>
      </w:r>
    </w:p>
    <w:p w14:paraId="0E917BAE"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Soliq stavkalari</w:t>
      </w:r>
      <w:r w:rsidRPr="00C321ED">
        <w:rPr>
          <w:rFonts w:eastAsia="Times New Roman"/>
          <w:sz w:val="28"/>
          <w:szCs w:val="28"/>
          <w:lang w:val="en-US"/>
        </w:rPr>
        <w:t xml:space="preserve"> </w:t>
      </w:r>
    </w:p>
    <w:p w14:paraId="7E427FCC"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Moliya vazirligi 2023-yilda yuridik va jismoniy shaxslarga soliq solish tartibiga kiritilgan asosiy o‘zgarishlar to‘g‘risida ma’lumot berdi. Soliq stavkalari</w:t>
      </w:r>
    </w:p>
    <w:p w14:paraId="582DC126"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Foyda solig‘i (15 foiz, alohida toifalar uchun — 20 foiz), jismoniy shaxslardan olinadigan daromad solig‘i (12 foiz), yuridik shaxslarning mol-mulkiga solinadigan soliq (1,5 foiz), qishloq xo‘jaligiga mo‘ljallangan yerlar uchun yer solig‘i (0,95 foiz), ijtimoiy soliq (budjet tashkilotlari — 25 foiz, qolganlar — 12 foiz) bo‘yicha stavkalar saqlab qolinmoqda. </w:t>
      </w:r>
    </w:p>
    <w:p w14:paraId="6E57BB60"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Qo‘shilgan qiymat solig‘i (QQS)</w:t>
      </w:r>
    </w:p>
    <w:p w14:paraId="36BC3348"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Soliq to‘lovchilarning toifasi, soliqni hisoblab chiqarish va to‘lash tartibi, shuningdek soliq hisobotini taqdim etish muddatlari saqlab qolinmoqda. </w:t>
      </w:r>
      <w:r w:rsidRPr="00C321ED">
        <w:rPr>
          <w:rFonts w:eastAsia="Times New Roman"/>
          <w:sz w:val="28"/>
          <w:szCs w:val="28"/>
          <w:lang w:val="en-US"/>
        </w:rPr>
        <w:br/>
        <w:t>2023-yilning 1-yanvaridan boshlab QQS stavkasi </w:t>
      </w:r>
      <w:r w:rsidRPr="00C321ED">
        <w:rPr>
          <w:rFonts w:eastAsia="Times New Roman"/>
          <w:b/>
          <w:bCs/>
          <w:sz w:val="28"/>
          <w:szCs w:val="28"/>
          <w:lang w:val="en-US"/>
        </w:rPr>
        <w:t>15</w:t>
      </w:r>
      <w:r w:rsidRPr="00C321ED">
        <w:rPr>
          <w:rFonts w:eastAsia="Times New Roman"/>
          <w:sz w:val="28"/>
          <w:szCs w:val="28"/>
          <w:lang w:val="en-US"/>
        </w:rPr>
        <w:t> foizdan </w:t>
      </w:r>
      <w:r w:rsidRPr="00C321ED">
        <w:rPr>
          <w:rFonts w:eastAsia="Times New Roman"/>
          <w:b/>
          <w:bCs/>
          <w:sz w:val="28"/>
          <w:szCs w:val="28"/>
          <w:lang w:val="en-US"/>
        </w:rPr>
        <w:t>12</w:t>
      </w:r>
      <w:r w:rsidRPr="00C321ED">
        <w:rPr>
          <w:rFonts w:eastAsia="Times New Roman"/>
          <w:sz w:val="28"/>
          <w:szCs w:val="28"/>
          <w:lang w:val="en-US"/>
        </w:rPr>
        <w:t xml:space="preserve"> foizgacha pasaytirilmoqda. </w:t>
      </w:r>
    </w:p>
    <w:p w14:paraId="6D083017"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Qoplanadigan (qaytariladigan) qo‘shilgan qiymat solig‘i summasining asosliligi yuzasidan kameral soliq tekshiruvini o‘tkazish muddatlari 60 kundan 30 kungacha qisqartirilmoqda. </w:t>
      </w:r>
    </w:p>
    <w:p w14:paraId="6E29C183"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Bekor qilingan imtiyozlar</w:t>
      </w:r>
    </w:p>
    <w:p w14:paraId="52F1B2CE"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1-aprelidan boshlab quyidagilar bo‘yicha berilgan imtiyozlar bekor qilinmoqda: </w:t>
      </w:r>
    </w:p>
    <w:p w14:paraId="1D655830" w14:textId="77777777" w:rsidR="007B5656" w:rsidRPr="00C321ED" w:rsidRDefault="007B5656" w:rsidP="007B5656">
      <w:pPr>
        <w:numPr>
          <w:ilvl w:val="0"/>
          <w:numId w:val="3"/>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budjet mablag‘lari hisobidan har yillik mineral xomashyo bazasini rivojlantirish va qayta tiklash davlat dasturlari doirasida ko‘rsatiladigan geologiya xizmatlari bo‘yicha aylanma; </w:t>
      </w:r>
    </w:p>
    <w:p w14:paraId="53F4EAA0" w14:textId="77777777" w:rsidR="007B5656" w:rsidRPr="00C321ED" w:rsidRDefault="007B5656" w:rsidP="007B5656">
      <w:pPr>
        <w:numPr>
          <w:ilvl w:val="0"/>
          <w:numId w:val="3"/>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pochta markalari, markali otkritkalar, konvertlarni realizatsiya qilish bo‘yicha </w:t>
      </w:r>
    </w:p>
    <w:p w14:paraId="75D9D703" w14:textId="77777777" w:rsidR="007B5656" w:rsidRPr="00C321ED" w:rsidRDefault="007B5656" w:rsidP="007B5656">
      <w:pPr>
        <w:numPr>
          <w:ilvl w:val="0"/>
          <w:numId w:val="3"/>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aylanma; </w:t>
      </w:r>
    </w:p>
    <w:p w14:paraId="411A7498" w14:textId="77777777" w:rsidR="007B5656" w:rsidRPr="00C321ED" w:rsidRDefault="007B5656" w:rsidP="007B5656">
      <w:pPr>
        <w:numPr>
          <w:ilvl w:val="0"/>
          <w:numId w:val="3"/>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budjet mablag‘lari hisobidan bajariladigan ilmiy-tadqiqot va innovatsion </w:t>
      </w:r>
    </w:p>
    <w:p w14:paraId="2EF7B147" w14:textId="77777777" w:rsidR="007B5656" w:rsidRPr="00C321ED" w:rsidRDefault="007B5656" w:rsidP="007B5656">
      <w:pPr>
        <w:numPr>
          <w:ilvl w:val="0"/>
          <w:numId w:val="3"/>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ishlarni realizatsiya qilish bo‘yicha aylanma. </w:t>
      </w:r>
    </w:p>
    <w:p w14:paraId="6F58C44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1-iyulidan boshlab esa O‘zbekiston Milliy gvardiyasining qo‘riqlash bo‘linmalari xizmatlari bo‘yicha taqdim etilgan imtiyozlar ham bekor qilinadi. </w:t>
      </w:r>
      <w:r w:rsidRPr="00C321ED">
        <w:rPr>
          <w:rFonts w:eastAsia="Times New Roman"/>
          <w:sz w:val="28"/>
          <w:szCs w:val="28"/>
          <w:lang w:val="en-US"/>
        </w:rPr>
        <w:br/>
        <w:t xml:space="preserve">Davlat hokimiyati va boshqaruvi organlari O‘zbekiston Prezidenti yoki Vazirlar Mahkamasining qaroriga asosan qo‘shilgan qiymat solig‘ini to‘lovchilar deb e’tirof etilishi mumkin. </w:t>
      </w:r>
    </w:p>
    <w:p w14:paraId="3B6E258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1-yanvaridan boshlab joriy qilinadigan tartibga ko‘ra, guvohnomaning amal qilish muddati to‘xtatilganligi munosabati bilan hisobga qabul qilinmagan, haqiqatda olingan tovarlar (xizmatlar) bo‘yicha to‘langan (to‘lanishi lozim bo‘lgan) soliq summasiga, guvohnomaning amal qilish muddati tiklangan taqdirda, soliq to‘lovchida va uning xaridorlarida guvohnomaning amal qilishi to‘xtatib turilgan davr uchun tuzatishlar kiritilishi (hisobga qabul qilinishi) nazarda tutilmoqda. </w:t>
      </w:r>
      <w:r w:rsidRPr="00C321ED">
        <w:rPr>
          <w:rFonts w:eastAsia="Times New Roman"/>
          <w:sz w:val="28"/>
          <w:szCs w:val="28"/>
          <w:lang w:val="en-US"/>
        </w:rPr>
        <w:br/>
      </w:r>
      <w:r w:rsidRPr="00C321ED">
        <w:rPr>
          <w:rFonts w:eastAsia="Times New Roman"/>
          <w:sz w:val="28"/>
          <w:szCs w:val="28"/>
          <w:lang w:val="en-US"/>
        </w:rPr>
        <w:lastRenderedPageBreak/>
        <w:t xml:space="preserve">Yirik soliq to‘lovchilar bo‘yicha hududlararo davlat soliq inspeksiyasida hisobda turadigan soliq to‘lovchilarga tovarlarni import qilish chog‘ida qo‘shilgan qiymat solig‘i to‘lovi hisobiga budjetdan qoplanishi lozim bo‘lgan qo‘shilgan qiymat solig‘i summalarini o‘zaro hisobga olish huquqi berilmoqda. </w:t>
      </w:r>
      <w:r w:rsidRPr="00C321ED">
        <w:rPr>
          <w:rFonts w:eastAsia="Times New Roman"/>
          <w:sz w:val="28"/>
          <w:szCs w:val="28"/>
          <w:lang w:val="en-US"/>
        </w:rPr>
        <w:br/>
        <w:t xml:space="preserve">Qo‘shilgan qiymat solig‘ini o‘zaro hisobga olish soliq va bojxona organlari tomonidan avtomatik rejimda amalga oshiriladi.  </w:t>
      </w:r>
    </w:p>
    <w:p w14:paraId="0BA21771"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Aksiz solig‘i</w:t>
      </w:r>
    </w:p>
    <w:p w14:paraId="6469FF66"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to‘lovchilarning toifasi, shuningdek soliq hisobotini taqdim etish va soliqni to‘lash muddatlari saqlab qolinmoqda. </w:t>
      </w:r>
    </w:p>
    <w:p w14:paraId="5177D27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1-fevralidan boshlab neft mahsulotlari hamda ishlab chiqariladigan alkogol va tamaki mahsulotlari bo‘yicha aksiz solig‘i stavkalari 10 foizga indeksatsiya qilinmoqda. </w:t>
      </w:r>
    </w:p>
    <w:p w14:paraId="7CD29E22"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1-yanvaridan boshlab alkogol mahsulotlarini (kuchsiz alkogolli ichimliklar bundan mustasno) ishlab chiqarishda aksiz solig‘i aksiz to‘lanadigan mahsulot tarkibidagi etil spirtining ulushidan kelib chiqqan holda hisoblab chiqariladi. </w:t>
      </w:r>
      <w:r w:rsidRPr="00C321ED">
        <w:rPr>
          <w:rFonts w:eastAsia="Times New Roman"/>
          <w:sz w:val="28"/>
          <w:szCs w:val="28"/>
          <w:lang w:val="en-US"/>
        </w:rPr>
        <w:br/>
        <w:t>Bunda ishlab chiqariladigan alkogol mahsulotining o‘lchov birligi </w:t>
      </w:r>
      <w:r w:rsidRPr="00C321ED">
        <w:rPr>
          <w:rFonts w:eastAsia="Times New Roman"/>
          <w:b/>
          <w:bCs/>
          <w:sz w:val="28"/>
          <w:szCs w:val="28"/>
          <w:lang w:val="en-US"/>
        </w:rPr>
        <w:t>“litr”</w:t>
      </w:r>
      <w:r w:rsidRPr="00C321ED">
        <w:rPr>
          <w:rFonts w:eastAsia="Times New Roman"/>
          <w:sz w:val="28"/>
          <w:szCs w:val="28"/>
          <w:lang w:val="en-US"/>
        </w:rPr>
        <w:t xml:space="preserve"> deb belgilandi (ilgari “dal” edi). </w:t>
      </w:r>
    </w:p>
    <w:p w14:paraId="37097C4F"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2022-yilda aroq, konyak va boshqa alkogol mahsulotlariga aksiz solig‘i stavkasi 1 dal uchun </w:t>
      </w:r>
      <w:r w:rsidRPr="00C321ED">
        <w:rPr>
          <w:rFonts w:eastAsia="Times New Roman"/>
          <w:b/>
          <w:bCs/>
          <w:sz w:val="28"/>
          <w:szCs w:val="28"/>
          <w:lang w:val="en-US"/>
        </w:rPr>
        <w:t>138 000</w:t>
      </w:r>
      <w:r w:rsidRPr="00C321ED">
        <w:rPr>
          <w:rFonts w:eastAsia="Times New Roman"/>
          <w:sz w:val="28"/>
          <w:szCs w:val="28"/>
          <w:lang w:val="en-US"/>
        </w:rPr>
        <w:t> so‘m (yoki 1 litr uchun </w:t>
      </w:r>
      <w:r w:rsidRPr="00C321ED">
        <w:rPr>
          <w:rFonts w:eastAsia="Times New Roman"/>
          <w:b/>
          <w:bCs/>
          <w:sz w:val="28"/>
          <w:szCs w:val="28"/>
          <w:lang w:val="en-US"/>
        </w:rPr>
        <w:t>13 800</w:t>
      </w:r>
      <w:r w:rsidRPr="00C321ED">
        <w:rPr>
          <w:rFonts w:eastAsia="Times New Roman"/>
          <w:sz w:val="28"/>
          <w:szCs w:val="28"/>
          <w:lang w:val="en-US"/>
        </w:rPr>
        <w:t xml:space="preserve"> so‘m) miqdorida belgilangan edi. </w:t>
      </w:r>
      <w:r w:rsidRPr="00C321ED">
        <w:rPr>
          <w:rFonts w:eastAsia="Times New Roman"/>
          <w:sz w:val="28"/>
          <w:szCs w:val="28"/>
          <w:lang w:val="en-US"/>
        </w:rPr>
        <w:br/>
        <w:t>2023-yilda ushbu mahsulotlarga aksiz solig‘i stavkasi aksiz to‘lanadigan tovar tarkibidagi suv qo‘shilmagan etil spirtining 1 litri uchun </w:t>
      </w:r>
      <w:r w:rsidRPr="00C321ED">
        <w:rPr>
          <w:rFonts w:eastAsia="Times New Roman"/>
          <w:b/>
          <w:bCs/>
          <w:sz w:val="28"/>
          <w:szCs w:val="28"/>
          <w:lang w:val="en-US"/>
        </w:rPr>
        <w:t>34 500</w:t>
      </w:r>
      <w:r w:rsidRPr="00C321ED">
        <w:rPr>
          <w:rFonts w:eastAsia="Times New Roman"/>
          <w:sz w:val="28"/>
          <w:szCs w:val="28"/>
          <w:lang w:val="en-US"/>
        </w:rPr>
        <w:t xml:space="preserve"> so‘m miqdorida belgilanmoqda.  </w:t>
      </w:r>
    </w:p>
    <w:p w14:paraId="01F2A33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Masalan, aroq tarkibidagi etil spirti ulushi </w:t>
      </w:r>
      <w:r w:rsidRPr="00C321ED">
        <w:rPr>
          <w:rFonts w:eastAsia="Times New Roman"/>
          <w:b/>
          <w:bCs/>
          <w:sz w:val="28"/>
          <w:szCs w:val="28"/>
          <w:lang w:val="en-US"/>
        </w:rPr>
        <w:t>40</w:t>
      </w:r>
      <w:r w:rsidRPr="00C321ED">
        <w:rPr>
          <w:rFonts w:eastAsia="Times New Roman"/>
          <w:sz w:val="28"/>
          <w:szCs w:val="28"/>
          <w:lang w:val="en-US"/>
        </w:rPr>
        <w:t> foizni tashkil etadi, 1 litr uchun aksiz solig‘i summasi </w:t>
      </w:r>
      <w:r w:rsidRPr="00C321ED">
        <w:rPr>
          <w:rFonts w:eastAsia="Times New Roman"/>
          <w:b/>
          <w:bCs/>
          <w:sz w:val="28"/>
          <w:szCs w:val="28"/>
          <w:lang w:val="en-US"/>
        </w:rPr>
        <w:t>13 800</w:t>
      </w:r>
      <w:r w:rsidRPr="00C321ED">
        <w:rPr>
          <w:rFonts w:eastAsia="Times New Roman"/>
          <w:sz w:val="28"/>
          <w:szCs w:val="28"/>
          <w:lang w:val="en-US"/>
        </w:rPr>
        <w:t> so‘mni (</w:t>
      </w:r>
      <w:r w:rsidRPr="00C321ED">
        <w:rPr>
          <w:rFonts w:eastAsia="Times New Roman"/>
          <w:b/>
          <w:bCs/>
          <w:sz w:val="28"/>
          <w:szCs w:val="28"/>
          <w:lang w:val="en-US"/>
        </w:rPr>
        <w:t>34 500</w:t>
      </w:r>
      <w:r w:rsidRPr="00C321ED">
        <w:rPr>
          <w:rFonts w:eastAsia="Times New Roman"/>
          <w:sz w:val="28"/>
          <w:szCs w:val="28"/>
          <w:lang w:val="en-US"/>
        </w:rPr>
        <w:t> so‘m x </w:t>
      </w:r>
      <w:r w:rsidRPr="00C321ED">
        <w:rPr>
          <w:rFonts w:eastAsia="Times New Roman"/>
          <w:b/>
          <w:bCs/>
          <w:sz w:val="28"/>
          <w:szCs w:val="28"/>
          <w:lang w:val="en-US"/>
        </w:rPr>
        <w:t>40</w:t>
      </w:r>
      <w:r w:rsidRPr="00C321ED">
        <w:rPr>
          <w:rFonts w:eastAsia="Times New Roman"/>
          <w:sz w:val="28"/>
          <w:szCs w:val="28"/>
          <w:lang w:val="en-US"/>
        </w:rPr>
        <w:t> foiz), 2023-yilning 1-fevralidan boshlab esa indeksatsiyani hisobga olgan holda — 15 200 so‘mni (</w:t>
      </w:r>
      <w:r w:rsidRPr="00C321ED">
        <w:rPr>
          <w:rFonts w:eastAsia="Times New Roman"/>
          <w:b/>
          <w:bCs/>
          <w:sz w:val="28"/>
          <w:szCs w:val="28"/>
          <w:lang w:val="en-US"/>
        </w:rPr>
        <w:t>38 000</w:t>
      </w:r>
      <w:r w:rsidRPr="00C321ED">
        <w:rPr>
          <w:rFonts w:eastAsia="Times New Roman"/>
          <w:sz w:val="28"/>
          <w:szCs w:val="28"/>
          <w:lang w:val="en-US"/>
        </w:rPr>
        <w:t> so‘m x </w:t>
      </w:r>
      <w:r w:rsidRPr="00C321ED">
        <w:rPr>
          <w:rFonts w:eastAsia="Times New Roman"/>
          <w:b/>
          <w:bCs/>
          <w:sz w:val="28"/>
          <w:szCs w:val="28"/>
          <w:lang w:val="en-US"/>
        </w:rPr>
        <w:t>40</w:t>
      </w:r>
      <w:r w:rsidRPr="00C321ED">
        <w:rPr>
          <w:rFonts w:eastAsia="Times New Roman"/>
          <w:sz w:val="28"/>
          <w:szCs w:val="28"/>
          <w:lang w:val="en-US"/>
        </w:rPr>
        <w:t xml:space="preserve"> foiz) tashkil etadi. </w:t>
      </w:r>
    </w:p>
    <w:p w14:paraId="546C378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2023-yilning 1-yanvaridan boshlab oziq-ovqat xomashyosidan rektifikatsiyalangan etil spirti, efiraldegidli fraksiyadan texnik rektifikatsiyalangan etil spirti va asosiy fraksiyadan etil spirtiga aksiz solig‘i stavkasi 5 baravarga oshiriladi va 1 litr uchun </w:t>
      </w:r>
      <w:r w:rsidRPr="00C321ED">
        <w:rPr>
          <w:rFonts w:eastAsia="Times New Roman"/>
          <w:b/>
          <w:bCs/>
          <w:sz w:val="28"/>
          <w:szCs w:val="28"/>
          <w:lang w:val="en-US"/>
        </w:rPr>
        <w:t>7 450</w:t>
      </w:r>
      <w:r w:rsidRPr="00C321ED">
        <w:rPr>
          <w:rFonts w:eastAsia="Times New Roman"/>
          <w:sz w:val="28"/>
          <w:szCs w:val="28"/>
          <w:lang w:val="en-US"/>
        </w:rPr>
        <w:t xml:space="preserve"> so‘mni tashkil etadi. </w:t>
      </w:r>
    </w:p>
    <w:p w14:paraId="569AA82F"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2023-yilning 1-yanvaridan boshlab alkogol va tamaki mahsulotlarini import qilishda aksiz solig‘i stavkalari 5 foizga pasaytirilmoqda. </w:t>
      </w:r>
    </w:p>
    <w:p w14:paraId="0632ECC4"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Foyda solig‘i</w:t>
      </w:r>
    </w:p>
    <w:p w14:paraId="6AB1DEF0"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Soliq to‘lovchilarning toifasi, soliqning stavkalari, soliqni hisoblab chiqarish va to‘lash tartibi saqlab qolinmoqda.</w:t>
      </w:r>
    </w:p>
    <w:p w14:paraId="44C27ED2"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2022-yil 1-noyabrdan boshlab tovarlarni (xizmatlarni) eksportga realizatsiya qilishdan olingan foydaga, eksportdan olingan daromadning jami daromaddagi ulushidan qat’iy nazar, 0 foiz miqdoridagi soliq stavkasi bo‘yicha soliq solinishi lozim.  </w:t>
      </w:r>
      <w:r w:rsidRPr="00C321ED">
        <w:rPr>
          <w:rFonts w:eastAsia="Times New Roman"/>
          <w:sz w:val="28"/>
          <w:szCs w:val="28"/>
          <w:lang w:val="en-US"/>
        </w:rPr>
        <w:br/>
        <w:t xml:space="preserve">Bunda 2023-yil 1-yanvardan boshlab doimiy muassasalar orqali O‘zbekistonda faoliyatni amalga oshiruvchi O‘zbekiston norezidentlariga xizmatlar ko‘rsatishdan olingan foyda bo‘yicha 0 foiz miqdoridagi soliq stavkasi qo‘llanilmaydi. </w:t>
      </w:r>
      <w:r w:rsidRPr="00C321ED">
        <w:rPr>
          <w:rFonts w:eastAsia="Times New Roman"/>
          <w:sz w:val="28"/>
          <w:szCs w:val="28"/>
          <w:lang w:val="en-US"/>
        </w:rPr>
        <w:br/>
        <w:t xml:space="preserve">Foydali qazilmalar kavlab olinadigan konlarda tog‘ jinslarini olib tashlash ishlari istiqbolni ko‘zlab amalga oshirilishini inobatga olgan holda, ular alohida amortizatsiya aktivlari guruhiga o‘tkazildi.  </w:t>
      </w:r>
    </w:p>
    <w:p w14:paraId="74880BC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Ushbu xarajatlar mazkur amortizatsiyalanadigan aktiv bo‘yicha amortizatsiya normasini, biroq bir yilda jamg‘arilgan xarajatlar summasining </w:t>
      </w:r>
      <w:r w:rsidRPr="00C321ED">
        <w:rPr>
          <w:rFonts w:eastAsia="Times New Roman"/>
          <w:b/>
          <w:bCs/>
          <w:sz w:val="28"/>
          <w:szCs w:val="28"/>
          <w:lang w:val="en-US"/>
        </w:rPr>
        <w:t>33</w:t>
      </w:r>
      <w:r w:rsidRPr="00C321ED">
        <w:rPr>
          <w:rFonts w:eastAsia="Times New Roman"/>
          <w:sz w:val="28"/>
          <w:szCs w:val="28"/>
          <w:lang w:val="en-US"/>
        </w:rPr>
        <w:t xml:space="preserve"> foizidan ortiq bo‘lmagan miqdorda, qo‘llash orqali soliq to‘lovchining jami daromadidan amortizatsiya ajratmalari ko‘rinishida chegirilishi nazarda tutilgan. </w:t>
      </w:r>
      <w:r w:rsidRPr="00C321ED">
        <w:rPr>
          <w:rFonts w:eastAsia="Times New Roman"/>
          <w:sz w:val="28"/>
          <w:szCs w:val="28"/>
          <w:lang w:val="en-US"/>
        </w:rPr>
        <w:br/>
        <w:t xml:space="preserve">2022-yildan boshlab faoliyatni doimiy muassasa orqali amalga oshiruvchi norezident tasarrufida soliq to‘langanidan keyin qoladigan sof foyda dividendlarga tenglashtirilgan va unga 10 foiz miqdoridagi soliq stavkasi bo‘yicha soliq solinishi lozim bo‘lgan. </w:t>
      </w:r>
      <w:r w:rsidRPr="00C321ED">
        <w:rPr>
          <w:rFonts w:eastAsia="Times New Roman"/>
          <w:sz w:val="28"/>
          <w:szCs w:val="28"/>
          <w:lang w:val="en-US"/>
        </w:rPr>
        <w:br/>
        <w:t xml:space="preserve">Faoliyatni doimiy muassasa orqali amalga oshiruvchi norezident dividendlar ko‘rinishidagi daromadlar bo‘yicha O‘zbekistonning xalqaro shartnomasida nazarda tutilgan pasaytirilgan soliq stavkasini qo‘llashga haqli ekanini nazarda tutuvchi aniqlashtirish kiritildi.  </w:t>
      </w:r>
    </w:p>
    <w:p w14:paraId="22383100"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Dividendlar ko‘rinishidagi daromadlar bo‘yicha soliq solish masalalariga doir O‘zbekistonning xalqaro shartnomasida bir nechta pasaytirilgan soliq stavkasi nazarda tutilgan bo‘lsa, ularning eng past bo‘lgani qo‘llaniladi. </w:t>
      </w:r>
      <w:r w:rsidRPr="00C321ED">
        <w:rPr>
          <w:rFonts w:eastAsia="Times New Roman"/>
          <w:sz w:val="28"/>
          <w:szCs w:val="28"/>
          <w:lang w:val="en-US"/>
        </w:rPr>
        <w:br/>
        <w:t xml:space="preserve">2023-yilning 1-yanvaridan boshlab norezidentning montaj qilish va (yoki) ishga </w:t>
      </w:r>
      <w:r w:rsidRPr="00C321ED">
        <w:rPr>
          <w:rFonts w:eastAsia="Times New Roman"/>
          <w:sz w:val="28"/>
          <w:szCs w:val="28"/>
          <w:lang w:val="en-US"/>
        </w:rPr>
        <w:lastRenderedPageBreak/>
        <w:t xml:space="preserve">tushirish-sozlash xizmatlari va boshqa shunga o‘xshash xizmatlarni ko‘rsatishini nazarda tutuvchi asbob-uskunalarni sotib olish (sotish) uchun tashqi savdo kontrakti doirasida, ko‘rsatiladigan xizmatlar qiymati alohida ko‘rsatilmasa, u holda norezidentning soliq solinadigan daromadi bunday xizmatlarning bozor qiymatidan kelib chiqib aniqlanadi (ilgari – asbob-uskunalar qiymatining 20 foizi). </w:t>
      </w:r>
      <w:r w:rsidRPr="00C321ED">
        <w:rPr>
          <w:rFonts w:eastAsia="Times New Roman"/>
          <w:sz w:val="28"/>
          <w:szCs w:val="28"/>
          <w:lang w:val="en-US"/>
        </w:rPr>
        <w:br/>
        <w:t xml:space="preserve">Soliq bo‘yicha avans to‘lovlari summasi to‘g‘risidagi ma’lumotnomani soliq organlariga taqdim etish muddatiga o‘zgartirish kiritildi.  </w:t>
      </w:r>
      <w:r w:rsidRPr="00C321ED">
        <w:rPr>
          <w:rFonts w:eastAsia="Times New Roman"/>
          <w:sz w:val="28"/>
          <w:szCs w:val="28"/>
          <w:lang w:val="en-US"/>
        </w:rPr>
        <w:br/>
        <w:t xml:space="preserve">Xususan, 2023-yilning 1-yanvaridan boshlab soliq to‘lovchi ushbu ma’lumotnomani joriy chorakda olinishi kutilayotgan foyda summasidan kelib chiqib keyingi chorakdagi birinchi oyning 15-sanasigacha (ilgari 10-sanasigacha) taqdim etishga haqli. </w:t>
      </w:r>
    </w:p>
    <w:p w14:paraId="60BC9BE6"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Jismoniy shaxslardan olinadigan daromad solig‘i va ijtimoiy soliq </w:t>
      </w:r>
    </w:p>
    <w:p w14:paraId="3EB5AAA9"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Soliq to‘lovchilarning toifasi, soliqlarning stavkalari, soliqlarni hisoblab chiqarish va to‘lash (shu jumladan, shaxsiy jamg‘arib boriladigan pensiya hisobvaraqlariga </w:t>
      </w:r>
      <w:r w:rsidRPr="00C321ED">
        <w:rPr>
          <w:rFonts w:eastAsia="Times New Roman"/>
          <w:b/>
          <w:bCs/>
          <w:sz w:val="28"/>
          <w:szCs w:val="28"/>
          <w:lang w:val="en-US"/>
        </w:rPr>
        <w:t>0,1 foiz</w:t>
      </w:r>
      <w:r w:rsidRPr="00C321ED">
        <w:rPr>
          <w:rFonts w:eastAsia="Times New Roman"/>
          <w:sz w:val="28"/>
          <w:szCs w:val="28"/>
          <w:lang w:val="en-US"/>
        </w:rPr>
        <w:t xml:space="preserve"> o‘tkazish) tartibi saqlab qolinmoqda. </w:t>
      </w:r>
    </w:p>
    <w:p w14:paraId="5A60E2A5"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Jismoniy shaxslar o‘z daromadlarini ipoteka kreditlarini so‘ndirishga yo‘naltirganda, bir vaqtning o‘zida turar joy qiymati (bugungi kunga kelib </w:t>
      </w:r>
      <w:r w:rsidRPr="00C321ED">
        <w:rPr>
          <w:rFonts w:eastAsia="Times New Roman"/>
          <w:b/>
          <w:bCs/>
          <w:sz w:val="28"/>
          <w:szCs w:val="28"/>
          <w:lang w:val="en-US"/>
        </w:rPr>
        <w:t>300 mln</w:t>
      </w:r>
      <w:r w:rsidRPr="00C321ED">
        <w:rPr>
          <w:rFonts w:eastAsia="Times New Roman"/>
          <w:sz w:val="28"/>
          <w:szCs w:val="28"/>
          <w:lang w:val="en-US"/>
        </w:rPr>
        <w:t> so‘m) bo‘yicha talabni bekor qilgan holda, jismoniy shaxslardan olinadigan daromad solig‘i bo‘yicha soliq solinmaydigan daromad summasi </w:t>
      </w:r>
      <w:r w:rsidRPr="00C321ED">
        <w:rPr>
          <w:rFonts w:eastAsia="Times New Roman"/>
          <w:b/>
          <w:bCs/>
          <w:sz w:val="28"/>
          <w:szCs w:val="28"/>
          <w:lang w:val="en-US"/>
        </w:rPr>
        <w:t>15 mln</w:t>
      </w:r>
      <w:r w:rsidRPr="00C321ED">
        <w:rPr>
          <w:rFonts w:eastAsia="Times New Roman"/>
          <w:sz w:val="28"/>
          <w:szCs w:val="28"/>
          <w:lang w:val="en-US"/>
        </w:rPr>
        <w:t> so‘mdan mehnatga haq to‘lashning eng kam miqdorining 80 baravarigacha (yoki </w:t>
      </w:r>
      <w:r w:rsidRPr="00C321ED">
        <w:rPr>
          <w:rFonts w:eastAsia="Times New Roman"/>
          <w:b/>
          <w:bCs/>
          <w:sz w:val="28"/>
          <w:szCs w:val="28"/>
          <w:lang w:val="en-US"/>
        </w:rPr>
        <w:t>73,6 mln</w:t>
      </w:r>
      <w:r w:rsidRPr="00C321ED">
        <w:rPr>
          <w:rFonts w:eastAsia="Times New Roman"/>
          <w:sz w:val="28"/>
          <w:szCs w:val="28"/>
          <w:lang w:val="en-US"/>
        </w:rPr>
        <w:t xml:space="preserve"> so‘m) oshirilmoqda. </w:t>
      </w:r>
    </w:p>
    <w:p w14:paraId="51E3B832"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1-aprelidan boshlab jismoniy shaxslarning hayotini uzoq muddatga sug‘urtalash haqini to‘lashga yo‘naltiriladigan jismoniy shaxslarning daromadlari qismida jismoniy shaxslardan olinadigan daromad solig‘i bo‘yicha imtiyozlar bekor qilinmoqda. </w:t>
      </w:r>
    </w:p>
    <w:p w14:paraId="281E315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Qat’iy belgilangan miqdorlarda soliqni to‘lovchi jismoniy shaxslar uchun jismoniy shaxslardan olinadigan daromad solig‘i stavkasi 10 foizga indeksatsiya qilinmoqda. </w:t>
      </w:r>
      <w:r w:rsidRPr="00C321ED">
        <w:rPr>
          <w:rFonts w:eastAsia="Times New Roman"/>
          <w:sz w:val="28"/>
          <w:szCs w:val="28"/>
          <w:lang w:val="en-US"/>
        </w:rPr>
        <w:br/>
        <w:t xml:space="preserve">Keyingi yilning 15-fevralidan kechiktirmay belgilanadigan jismoniy shaxslardan olinadigan daromad solig‘i va ijtimoiy soliq bo‘yicha yillik soliq hisobotini taqdim etish muddatlariga o‘zgartirish kiritildi. </w:t>
      </w:r>
    </w:p>
    <w:p w14:paraId="295825B5"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2022-yil yakunlariga ko‘ra yillik soliq hisobotini 2023-yilning 15-fevralidan kechiktirmay taqdim etish zarur. </w:t>
      </w:r>
      <w:r w:rsidRPr="00C321ED">
        <w:rPr>
          <w:rFonts w:eastAsia="Times New Roman"/>
          <w:sz w:val="28"/>
          <w:szCs w:val="28"/>
          <w:lang w:val="en-US"/>
        </w:rPr>
        <w:br/>
      </w:r>
      <w:r w:rsidRPr="00C321ED">
        <w:rPr>
          <w:rFonts w:eastAsia="Times New Roman"/>
          <w:sz w:val="28"/>
          <w:szCs w:val="28"/>
          <w:lang w:val="en-US"/>
        </w:rPr>
        <w:lastRenderedPageBreak/>
        <w:t xml:space="preserve">Jismoniy shaxslardan olinadigan daromad solig‘ini hisoblab chiqarish maqsadida jismoniy shaxslar uchun belgilangan ijara to‘lovining eng kam stavkalari 10 foizga indeksatsiya qilinmoqda. </w:t>
      </w:r>
    </w:p>
    <w:p w14:paraId="35AB6CB1"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Yuridik shaxslarning mol-mulkiga solinadigan soliq</w:t>
      </w:r>
    </w:p>
    <w:p w14:paraId="0C759746" w14:textId="77777777" w:rsidR="007B5656" w:rsidRPr="00C321ED" w:rsidRDefault="007B5656" w:rsidP="007B5656">
      <w:pPr>
        <w:spacing w:line="360" w:lineRule="auto"/>
        <w:ind w:firstLine="567"/>
        <w:jc w:val="both"/>
        <w:rPr>
          <w:rFonts w:eastAsia="Times New Roman"/>
          <w:sz w:val="28"/>
          <w:szCs w:val="28"/>
        </w:rPr>
      </w:pPr>
      <w:r w:rsidRPr="00C321ED">
        <w:rPr>
          <w:rFonts w:eastAsia="Times New Roman"/>
          <w:sz w:val="28"/>
          <w:szCs w:val="28"/>
        </w:rPr>
        <w:t xml:space="preserve">2023-yilda quyidagilar saqlab qolinmoqda: </w:t>
      </w:r>
    </w:p>
    <w:p w14:paraId="16390B29" w14:textId="77777777" w:rsidR="007B5656" w:rsidRPr="00C321ED" w:rsidRDefault="007B5656" w:rsidP="007B5656">
      <w:pPr>
        <w:numPr>
          <w:ilvl w:val="0"/>
          <w:numId w:val="4"/>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soliq bazasini, shuningdek 1 kv.m uchun mutlaq miqdorda belgilangan eng kam qiymat miqdorlarini belgilash tartibi; </w:t>
      </w:r>
    </w:p>
    <w:p w14:paraId="256DD640" w14:textId="77777777" w:rsidR="007B5656" w:rsidRPr="00C321ED" w:rsidRDefault="007B5656" w:rsidP="007B5656">
      <w:pPr>
        <w:numPr>
          <w:ilvl w:val="0"/>
          <w:numId w:val="4"/>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Qoraqalpog‘iston Respublikasi Jo‘qorg‘i Kengesi va xalq deputatlari viloyatlar Kengashlarining ko‘chmas mulk obyektlarining belgilangan eng kam qiymatiga, tumanlarning iqtisodiy rivojlanishiga qarab, 0,5 gacha bo‘lgan kamaytiruvchi koeffitsiyentni belgilash huquqi; </w:t>
      </w:r>
    </w:p>
    <w:p w14:paraId="01C10B21" w14:textId="77777777" w:rsidR="007B5656" w:rsidRPr="00C321ED" w:rsidRDefault="007B5656" w:rsidP="007B5656">
      <w:pPr>
        <w:numPr>
          <w:ilvl w:val="0"/>
          <w:numId w:val="4"/>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soliq bazasiga nisbatan 1,5 foiz miqdoridagi soliq stavkasi. </w:t>
      </w:r>
    </w:p>
    <w:p w14:paraId="65D4951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kodeksining 415-moddasi to‘rtinchi qismida nazarda tutilgan obyektlar bo‘yicha belgilangan pasaytirilgan soliq stavkasini bazaviy soliq stavkasiga, 2023-yilda uni 0,5 foizdan 0,6 foizgacha oshirish yo‘li bilan, bosqichma-bosqich yetkazish davom ettiriladi.  </w:t>
      </w:r>
    </w:p>
    <w:p w14:paraId="2768F56B"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Yuridik shaxslar uchun pasaytirilgan soliq stavkasi 2020-yildan boshlab ilgari soliq imtiyozlari berilgan obyektlar bo‘yicha joriy etilgan edi. </w:t>
      </w:r>
      <w:r w:rsidRPr="00C321ED">
        <w:rPr>
          <w:rFonts w:eastAsia="Times New Roman"/>
          <w:sz w:val="28"/>
          <w:szCs w:val="28"/>
          <w:lang w:val="en-US"/>
        </w:rPr>
        <w:br/>
        <w:t xml:space="preserve">2022-yilning 1-iyulidan boshlab qonunchilikda yuridik shaxslarning mol-mulkiga solinadigan soliqning oshirilgan stavkalarini belgilash yo‘li bilan ta’sir choralari qo‘llanilishi mumkin bo‘lgan obyektlarga soliq solish tartibi bekor qilindi. </w:t>
      </w:r>
    </w:p>
    <w:p w14:paraId="009BD4BB"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Jismoniy shaxslarning mol-mulkiga solinadigan soliq</w:t>
      </w:r>
    </w:p>
    <w:p w14:paraId="753CA8A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2022-yilda amal qilgan soliq stavkalari Soliq kodeksining 422-moddasi birinchi qismi 1-3-bandlarida nazarda tutilgan obyektlar bo‘yicha o‘rtacha 10 foizga indeksatsiya qilinmoqda.  </w:t>
      </w:r>
    </w:p>
    <w:p w14:paraId="331EFAA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2018-yilda ko‘chmas mulkka bo‘lgan huquqlarni davlat ro‘yxatidan o‘tkazuvchi organlar tomonidan belgilangan jismoniy shaxslar uchun soliq solish obyektlarining </w:t>
      </w:r>
      <w:r w:rsidRPr="00C321ED">
        <w:rPr>
          <w:rFonts w:eastAsia="Times New Roman"/>
          <w:sz w:val="28"/>
          <w:szCs w:val="28"/>
          <w:lang w:val="en-US"/>
        </w:rPr>
        <w:lastRenderedPageBreak/>
        <w:t xml:space="preserve">kadastr qiymati miqdori (soliq bazasi) saqlanib qolishi shuni taqozo etdi. </w:t>
      </w:r>
      <w:r w:rsidRPr="00C321ED">
        <w:rPr>
          <w:rFonts w:eastAsia="Times New Roman"/>
          <w:sz w:val="28"/>
          <w:szCs w:val="28"/>
          <w:lang w:val="en-US"/>
        </w:rPr>
        <w:br/>
        <w:t xml:space="preserve">2023-yilda turar joy fondi obyektlariga (shu jumladan, ko‘p kvartirali uylarga uzviy bog‘liq bo‘lgan mashina turar joylariga) ega bo‘lgan jismoniy shaxslar uchun soliq summasini o‘tgan yildagiga nisbatan oshirishga cheklov qo‘llash amaliyoti saqlab qolinmoqda.  </w:t>
      </w:r>
    </w:p>
    <w:p w14:paraId="4682413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Xususan, 2023-yilda 2018-yilda belgilangan kadastr qiymati asosida hisoblab chiqarilgan soliq summasi 2022-yil uchun hisoblangan soliq summasidan 1,3 baravardan ortiq miqdorda oshishi mumkin emas. </w:t>
      </w:r>
      <w:r w:rsidRPr="00C321ED">
        <w:rPr>
          <w:rFonts w:eastAsia="Times New Roman"/>
          <w:sz w:val="28"/>
          <w:szCs w:val="28"/>
          <w:lang w:val="en-US"/>
        </w:rPr>
        <w:br/>
        <w:t xml:space="preserve">Ushbu cheklov mol-mulk solig‘ini inventarizatsiya qiymatidan hisoblab chiqarishdan (2018 yilgacha) mol-mulkka kadastr qiymatidan kelib chiqib soliq solishga o‘tgandan so‘ng soliq yuki keskin oshishiga yo‘l qo‘ymaslik maqsadida 2018-yildan boshlab jismoniy shaxslarga tegishli barcha ko‘chmas mulk obyektlariga nisbatan qo‘llaniladi. </w:t>
      </w:r>
      <w:r w:rsidRPr="00C321ED">
        <w:rPr>
          <w:rFonts w:eastAsia="Times New Roman"/>
          <w:sz w:val="28"/>
          <w:szCs w:val="28"/>
          <w:lang w:val="en-US"/>
        </w:rPr>
        <w:br/>
        <w:t xml:space="preserve">Bunda 2023-yildan boshlab yashash uchun mo‘ljallanmagan ko‘chmas mulk obyektlari qismida jismoniy shaxslarning mol-mulkiga solinadigan soliq summasini o‘tgan yildagiga nisbatan cheklashni qo‘llash amaliyoti bekor qilinadi.  </w:t>
      </w:r>
      <w:r w:rsidRPr="00C321ED">
        <w:rPr>
          <w:rFonts w:eastAsia="Times New Roman"/>
          <w:sz w:val="28"/>
          <w:szCs w:val="28"/>
          <w:lang w:val="en-US"/>
        </w:rPr>
        <w:br/>
        <w:t xml:space="preserve">Ushbu norma ko‘chmas mulk obyektlari jismoniy yoki yuridik shaxsga tegishli ekanidan qat’i nazar, ularning funksional vazifasiga (noturar joylar) qarab soliq solishning teng sharoitlarini yaratish maqsadida joriy etilgan. </w:t>
      </w:r>
    </w:p>
    <w:p w14:paraId="0E0CBA71"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Yer solig‘i bo‘yicha cheklov jismoniy shaxslar tomonidan 2022 yildan boshlab tadbirkorlik faoliyatida foydalaniladigan yer uchastkalariga nisbatan qo‘llanmaydi. </w:t>
      </w:r>
      <w:r w:rsidRPr="00C321ED">
        <w:rPr>
          <w:rFonts w:eastAsia="Times New Roman"/>
          <w:sz w:val="28"/>
          <w:szCs w:val="28"/>
          <w:lang w:val="en-US"/>
        </w:rPr>
        <w:br/>
        <w:t xml:space="preserve">2022-yilning 1-iyulidan boshlab qonunchilikda yuridik shaxslar uchun nazarda tutilgan oshirilgan soliq stavkalarini belgilash yo‘li bilan ta’sir choralari qo‘llanilishi mumkin bo‘lgan ko‘chmas mulk obyektlariga soliq solish tartibi bekor qilindi. </w:t>
      </w:r>
    </w:p>
    <w:p w14:paraId="19594444"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Yer solig‘i bo‘yicha</w:t>
      </w:r>
    </w:p>
    <w:p w14:paraId="109C958F"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Yuridik va jismoniy shaxslardan olinadigan yer solig‘ini hisoblab chiqarish tartibi, shuningdek qishloq xo‘jaligiga mo‘ljallangan yerlar uchun qishloq xo‘jaligi yerlarining normativ qiymatiga nisbatan 0,95 foiz miqdorida belgilangan soliq stavkasi saqlab qolinmoqda. </w:t>
      </w:r>
    </w:p>
    <w:p w14:paraId="622252E8"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Qishloq xo‘jaligiga mo‘ljallanmagan yerlar uchun 2022-yilda amalda bo‘lgan yer solig‘ining bazaviy stavkalari o‘rtacha 10 foizga indeksatsiya qilinmoqda.  </w:t>
      </w:r>
      <w:r w:rsidRPr="00C321ED">
        <w:rPr>
          <w:rFonts w:eastAsia="Times New Roman"/>
          <w:sz w:val="28"/>
          <w:szCs w:val="28"/>
          <w:lang w:val="en-US"/>
        </w:rPr>
        <w:br/>
        <w:t xml:space="preserve">Bunda soliq stavkalarining aniq miqdorini mahalliy davlat hokimiyati organlari tomonidan bazaviy stavkalar asosida, tumanlarning iqtisodiy rivojlanishiga qarab, oshiruvchi va kamaytiruvchi koeffitsiyentlarni qo‘llagan holda aniqlash tartibi saqlab qolinadi. </w:t>
      </w:r>
    </w:p>
    <w:p w14:paraId="59D384D1"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2023-yilda uy-joy fondining ko‘chmas mulk obyektlari egallagan qishloq xo‘jaligiga mo‘ljallanmagan yer uchastkalariga ega bo‘lgan jismoniy shaxslar uchun soliq summasini o‘tgan yildagiga nisbatan oshirishga cheklov qo‘llash amaliyoti saqlab qolinmoqda.  </w:t>
      </w:r>
    </w:p>
    <w:p w14:paraId="229B2D67"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Suv resurslaridan foydalanganlik uchun soliq</w:t>
      </w:r>
    </w:p>
    <w:p w14:paraId="36299C57"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Suv resurslaridan foydalanganlik uchun soliqni hisoblab chiqarish va to‘lash tartibi saqlab qolinmoqda. </w:t>
      </w:r>
    </w:p>
    <w:p w14:paraId="755F79DD"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Quyidagilarga ega bo‘lgan jismoniy shaxslar uchun suv resurslaridan foydalanganlik uchun soliqni to‘lash joriy etiladi: </w:t>
      </w:r>
    </w:p>
    <w:p w14:paraId="6AD2FF54" w14:textId="77777777" w:rsidR="007B5656" w:rsidRPr="00C321ED" w:rsidRDefault="007B5656" w:rsidP="007B5656">
      <w:pPr>
        <w:numPr>
          <w:ilvl w:val="0"/>
          <w:numId w:val="5"/>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tadbirkorlik faoliyati va (yoki) daromad olish uchun mo‘ljallangan noturar joy maqsadidagi ko‘chmas mulk obyektlariga yakka tartibdagi tadbirkorlar uchun belgilangan soliq stavkalari bo‘yicha; </w:t>
      </w:r>
    </w:p>
    <w:p w14:paraId="3B9A3705" w14:textId="77777777" w:rsidR="007B5656" w:rsidRPr="00C321ED" w:rsidRDefault="007B5656" w:rsidP="007B5656">
      <w:pPr>
        <w:numPr>
          <w:ilvl w:val="0"/>
          <w:numId w:val="5"/>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qishloq xo‘jaligiga mo‘ljallangan yerlarga dehqon xo‘jaliklari uchun belgilangan soliq stavkalari bo‘yicha. </w:t>
      </w:r>
    </w:p>
    <w:p w14:paraId="263D9E40"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Mazkur norma yakka tartibdagi tadbirkorlar va jismoniy shaxslar tomonidan noturar joy binolarida tadbirkorlik faoliyati uchun, shuningdek qishloq xo‘jaligi yerlarini sug‘orish uchun dehqon xo‘jaliklari va jismoniy shaxslar tomonidan foydalaniladigan suv resurslariga soliq solishning teng sharoitlarini yaratish maqsadida joriy etilgan. </w:t>
      </w:r>
    </w:p>
    <w:p w14:paraId="24ECB227"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to‘lovchilarning ushbu toifasi bo‘yicha soliq soliq organlari tomonidan hisoblab chiqariladi. </w:t>
      </w:r>
    </w:p>
    <w:p w14:paraId="277B3EC9"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Yer qa’ridan foydalanganlik uchun soliq</w:t>
      </w:r>
    </w:p>
    <w:p w14:paraId="3E247CD6"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Qora, qimmatbaho, rangli va radioaktiv metallar, shuningdek nodir elementlar va nodir yer elementlari (keyingi o‘rinlarda – metallar) bo‘yicha joriy etilayotgan tartibga muvofiq: </w:t>
      </w:r>
    </w:p>
    <w:p w14:paraId="18D5F317" w14:textId="77777777" w:rsidR="007B5656" w:rsidRPr="00C321ED" w:rsidRDefault="007B5656" w:rsidP="007B5656">
      <w:pPr>
        <w:numPr>
          <w:ilvl w:val="0"/>
          <w:numId w:val="6"/>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qazib olingan (ajratib olingan) metallarni haqiqatda realizatsiya qilish hajmi soliq solish obyekti hisoblanadi;  </w:t>
      </w:r>
    </w:p>
    <w:p w14:paraId="62DB688F" w14:textId="77777777" w:rsidR="007B5656" w:rsidRPr="00C321ED" w:rsidRDefault="007B5656" w:rsidP="007B5656">
      <w:pPr>
        <w:numPr>
          <w:ilvl w:val="0"/>
          <w:numId w:val="6"/>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qazib olingan (ajratib olingan) metallarni haqiqatda realizatsiya qilish hajmi soliq bazasi hisoblanadi. </w:t>
      </w:r>
    </w:p>
    <w:p w14:paraId="1647206D"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Gaz kondensati bo‘yicha soliq bazasi tabiiy gaz va neft uchun nazarda tutilgan tartibga aynan o‘xshash tarzda aniqlanadi. </w:t>
      </w:r>
    </w:p>
    <w:p w14:paraId="41B3AD58"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“Netback” mexanizmi qo‘llaniladigan metallar va uglevodorodlar bo‘yicha fiskal perimetriga aniqlik kiritilmoqda. Bunda foydali qazilmalarning ushbu turlari bo‘yicha soliq bazasini aniqlashda qazib olingan foydali qazilmalarni tashish va (yoki) qayta ishlash, shu jumladan qaytarish sharti bilan ularga qayta ishlov berish bilan bog‘liq xarajatlar summasi soliq to‘lovchi tomonidan soliq organlari bilan birgalikda aniqlanadi.  </w:t>
      </w:r>
    </w:p>
    <w:p w14:paraId="250DE83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Mazkur xarajatlar summasiga kalendar yil yakunlari bo‘yicha shunga o‘xshash tartibda tuzatish kiritilishi mumkin. </w:t>
      </w:r>
    </w:p>
    <w:p w14:paraId="2191E790"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Temir bo‘yicha soliq stavkasi 5 foizdan 2 foizga pasaytirildi. </w:t>
      </w:r>
    </w:p>
    <w:p w14:paraId="756D3C87"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Aylanmadan olinadigan soliq</w:t>
      </w:r>
    </w:p>
    <w:p w14:paraId="7AB7F03D"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Aylanmadan olinadigan soliq stavkalari soliq to‘lovchilarning barcha toifalari uchun 4 foiz miqdoridagi yagona stavkani belgilagan holda birxillashtirilmoqda. </w:t>
      </w:r>
      <w:r w:rsidRPr="00C321ED">
        <w:rPr>
          <w:rFonts w:eastAsia="Times New Roman"/>
          <w:sz w:val="28"/>
          <w:szCs w:val="28"/>
          <w:lang w:val="en-US"/>
        </w:rPr>
        <w:br/>
        <w:t xml:space="preserve">Bunda borish qiyin bo‘lgan va tog‘li hududlarda joylashgan korxonalar uchun pasaytirilgan soliq stavkalari 1 foiz miqdorida, boshqa aholi punktlarida joylashgan korxonalar uchun – 2 foiz miqdorida (shu jumladan, elektron tijorat) va aholisi soni yuz ming nafar va undan ko‘p kishidan iborat shaharlarda – 3 foiz miqdorida saqlab qolindi. </w:t>
      </w:r>
      <w:r w:rsidRPr="00C321ED">
        <w:rPr>
          <w:rFonts w:eastAsia="Times New Roman"/>
          <w:sz w:val="28"/>
          <w:szCs w:val="28"/>
          <w:lang w:val="en-US"/>
        </w:rPr>
        <w:br/>
        <w:t xml:space="preserve">2023-yildan boshlab aylanmadan olinadigan soliq to‘lovchilar ixtiyoriy asosda qat’iy belgilangan miqdorda soliq to‘lashni tanlashga haqli.  </w:t>
      </w:r>
    </w:p>
    <w:p w14:paraId="7D885542"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Bunda jami daromad summasi </w:t>
      </w:r>
      <w:r w:rsidRPr="00C321ED">
        <w:rPr>
          <w:rFonts w:eastAsia="Times New Roman"/>
          <w:b/>
          <w:bCs/>
          <w:sz w:val="28"/>
          <w:szCs w:val="28"/>
          <w:lang w:val="en-US"/>
        </w:rPr>
        <w:t>500 million</w:t>
      </w:r>
      <w:r w:rsidRPr="00C321ED">
        <w:rPr>
          <w:rFonts w:eastAsia="Times New Roman"/>
          <w:sz w:val="28"/>
          <w:szCs w:val="28"/>
          <w:lang w:val="en-US"/>
        </w:rPr>
        <w:t> so‘mdan oshmaganda yiliga </w:t>
      </w:r>
      <w:r w:rsidRPr="00C321ED">
        <w:rPr>
          <w:rFonts w:eastAsia="Times New Roman"/>
          <w:b/>
          <w:bCs/>
          <w:sz w:val="28"/>
          <w:szCs w:val="28"/>
          <w:lang w:val="en-US"/>
        </w:rPr>
        <w:t>20 million</w:t>
      </w:r>
      <w:r w:rsidRPr="00C321ED">
        <w:rPr>
          <w:rFonts w:eastAsia="Times New Roman"/>
          <w:sz w:val="28"/>
          <w:szCs w:val="28"/>
          <w:lang w:val="en-US"/>
        </w:rPr>
        <w:t xml:space="preserve"> so‘m qat’iy belgilangan miqdordagi soliqni, jami daromad summasi 500 million </w:t>
      </w:r>
      <w:r w:rsidRPr="00C321ED">
        <w:rPr>
          <w:rFonts w:eastAsia="Times New Roman"/>
          <w:sz w:val="28"/>
          <w:szCs w:val="28"/>
          <w:lang w:val="en-US"/>
        </w:rPr>
        <w:lastRenderedPageBreak/>
        <w:t>so‘mdan oshganda esa yiliga </w:t>
      </w:r>
      <w:r w:rsidRPr="00C321ED">
        <w:rPr>
          <w:rFonts w:eastAsia="Times New Roman"/>
          <w:b/>
          <w:bCs/>
          <w:sz w:val="28"/>
          <w:szCs w:val="28"/>
          <w:lang w:val="en-US"/>
        </w:rPr>
        <w:t>30 million</w:t>
      </w:r>
      <w:r w:rsidRPr="00C321ED">
        <w:rPr>
          <w:rFonts w:eastAsia="Times New Roman"/>
          <w:sz w:val="28"/>
          <w:szCs w:val="28"/>
          <w:lang w:val="en-US"/>
        </w:rPr>
        <w:t xml:space="preserve"> so‘m to‘lashni tanlash huquqi berilmoqda. </w:t>
      </w:r>
      <w:r w:rsidRPr="00C321ED">
        <w:rPr>
          <w:rFonts w:eastAsia="Times New Roman"/>
          <w:sz w:val="28"/>
          <w:szCs w:val="28"/>
          <w:lang w:val="en-US"/>
        </w:rPr>
        <w:br/>
        <w:t xml:space="preserve">Qat’iy belgilangan summadagi soliq teng ulushlarda har oyda, kalendar oydan keyingi oyning 15-kunidan kechiktirmay to‘lanadi. </w:t>
      </w:r>
    </w:p>
    <w:p w14:paraId="723BC3FA"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Mazkur soliqni to‘lashga o‘tish uchun soliq to‘lovchi soliq hisobiga qo‘yilgan joydagi soliq organiga keyingi oy boshlanishidan 10 kun oldin xabarnoma yuborishi zarur. </w:t>
      </w:r>
    </w:p>
    <w:p w14:paraId="79DA4986"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Mazkur norma 2023 yilning 1 yanvaridan kuchga kirishini e’tiborga olgan holda, birinchi marta qat’iy belgilangan summada soliq to‘lashga o‘tayotgan soliq to‘lovchilar soliq organlariga xabarnomani 2023 yilning 25 yanvaridan kechiktirmay taqdim etishga haqli. </w:t>
      </w:r>
    </w:p>
    <w:p w14:paraId="464395B0"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Yangi tashkil etilgan soliq to‘lovchilar davlat ro‘yxatidan o‘tish chog‘ida qat’iy belgilangan summada soliq to‘lashni tanlashga haqli. </w:t>
      </w:r>
      <w:r w:rsidRPr="00C321ED">
        <w:rPr>
          <w:rFonts w:eastAsia="Times New Roman"/>
          <w:sz w:val="28"/>
          <w:szCs w:val="28"/>
          <w:lang w:val="en-US"/>
        </w:rPr>
        <w:br/>
        <w:t xml:space="preserve">Qat’iy belgilangan summada soliq to‘lashni rad etish navbatdagi soliq davri boshidan amalga oshiriladi. </w:t>
      </w:r>
    </w:p>
    <w:p w14:paraId="29D24C18"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davri mobaynida qat’iy belgilangan summada soliq to‘lashga o‘tishda, soliq miqdori qat’iy belgilangan summani 12 ga bo‘lish va olingan natijani joriy soliq davri oxirigacha qolgan oylar soniga ko‘paytirish yo‘li bilan aniqlanadi. </w:t>
      </w:r>
      <w:r w:rsidRPr="00C321ED">
        <w:rPr>
          <w:rFonts w:eastAsia="Times New Roman"/>
          <w:sz w:val="28"/>
          <w:szCs w:val="28"/>
          <w:lang w:val="en-US"/>
        </w:rPr>
        <w:br/>
        <w:t xml:space="preserve">Soliq davri mobaynida qat’iy belgilangan summada soliq to‘lovchining jami daromadi 500 million so‘mdan oshgan taqdirda, qat’iy belgilangan summadagi soliq summasi u oshgan oydan boshlab joriy soliq davri oxirigacha, 500 million so‘mdan ortiq jami daromadga ega soliq to‘lovchilar uchun belgilangan soliq stavkasidan kelib chiqqan holda qayta hisoblanadi. </w:t>
      </w:r>
    </w:p>
    <w:p w14:paraId="03BDEF5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davri mobaynida qat’iy belgilangan summada soliq to‘lashdan qo‘shilgan qiymat solig‘i va foyda solig‘ini to‘lashga o‘tishda qat’iy belgilangan summadagi soliq ushbu soliqlarga o‘tilgan oxirgi kalendar oyni hisobga olgan holda to‘lanishi lozim. </w:t>
      </w:r>
      <w:r w:rsidRPr="00C321ED">
        <w:rPr>
          <w:rFonts w:eastAsia="Times New Roman"/>
          <w:sz w:val="28"/>
          <w:szCs w:val="28"/>
          <w:lang w:val="en-US"/>
        </w:rPr>
        <w:br/>
        <w:t xml:space="preserve">Aylanmadan olinadigan soliq to‘lovchilarga qat’iy belgilangan miqdorda to‘lanadigan dividendlarga foyda solig‘i va jismoniy shaxslardan olinadigan daromad solig‘i solinmaydi. </w:t>
      </w:r>
    </w:p>
    <w:p w14:paraId="2892AB8D"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Bunda ixtiyoriy yoki majburiy tartibda QQS to‘lashga o‘tishda bunday soliq to‘lovchilarga QQS bilan xarid qilingan tovarlar qoldiqlari bo‘yicha QQSni hisobga olish huquqi berilmaydi. </w:t>
      </w:r>
    </w:p>
    <w:p w14:paraId="1DCC11BF"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Soliq davri mobaynida jami daromadi 1 milliard so‘mdan oshgan soliq to‘lovchilar, shu jumladan yangi tashkil etilgan yuridik shaxslar va yangi ro‘yxatdan o‘tkazilgan yakka tartibdagi tadbirkorlar jami daromadning ko‘rsatilgan miqdoriga yetgan kundan e’tiboran qo‘shilgan qiymat solig‘i va foyda solig‘ini to‘lashga o‘tadilar. </w:t>
      </w:r>
    </w:p>
    <w:p w14:paraId="38D197D7" w14:textId="77777777" w:rsidR="007B5656" w:rsidRPr="00C321ED" w:rsidRDefault="007B5656" w:rsidP="007B5656">
      <w:pPr>
        <w:pStyle w:val="3"/>
        <w:spacing w:line="360" w:lineRule="auto"/>
        <w:ind w:firstLine="567"/>
        <w:jc w:val="both"/>
        <w:rPr>
          <w:rFonts w:eastAsia="Times New Roman"/>
          <w:sz w:val="28"/>
          <w:szCs w:val="28"/>
          <w:lang w:val="en-US"/>
        </w:rPr>
      </w:pPr>
      <w:r w:rsidRPr="00C321ED">
        <w:rPr>
          <w:rFonts w:eastAsia="Times New Roman"/>
          <w:sz w:val="28"/>
          <w:szCs w:val="28"/>
          <w:lang w:val="en-US"/>
        </w:rPr>
        <w:t>Boshqa o‘zgarishlar</w:t>
      </w:r>
    </w:p>
    <w:p w14:paraId="5BBAE992"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2023-yilning 1-aprelidan boshlab ustav fondida (ustav kapitalida) chet el investitsiyalari ulushi kamida 33 foiz bo‘lgan chet el investitsiyalari ishtirokidagi korxonalar tomonidan o‘z ishlab chiqarish ehtiyojlari uchun bojxona hududiga olib kiriladigan mol-mulk bo‘yicha bojxona bojidan mavjud imtiyozlar bekor qilinmoqda.  </w:t>
      </w:r>
      <w:r w:rsidRPr="00C321ED">
        <w:rPr>
          <w:rFonts w:eastAsia="Times New Roman"/>
          <w:sz w:val="28"/>
          <w:szCs w:val="28"/>
          <w:lang w:val="en-US"/>
        </w:rPr>
        <w:br/>
        <w:t xml:space="preserve">Agar 2023-yilning 1-yanvariga qadar xorijiy investor hamda investitsiyalar va investitsiya faoliyatini davlat tomonidan tartibga solish sohasida vakolatli davlat organi o‘rtasida tuzilgan investitsiya shartnomalarida boshqacha qoida nazarda tutilmagan bo‘lsa imtiyozlar bekor qilinmaydi.  </w:t>
      </w:r>
    </w:p>
    <w:p w14:paraId="2C9F7768"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Moliya-xo‘jalik faoliyatini amalga oshirish uchun zarur bo‘lgan asosiy vositalar va boshqa mol-mulkning saqlanishi uchun soliq qarzi undiruvini soliq qarzi mavjud soliq to‘lovchining mol-mulkiga qaratish muddati 30 kundan 60 kungacha uzaytirilmoqda. </w:t>
      </w:r>
      <w:r w:rsidRPr="00C321ED">
        <w:rPr>
          <w:rFonts w:eastAsia="Times New Roman"/>
          <w:sz w:val="28"/>
          <w:szCs w:val="28"/>
          <w:lang w:val="en-US"/>
        </w:rPr>
        <w:br/>
        <w:t xml:space="preserve">Jami daromadi 10 mlrd so‘mgacha bo‘lgan qo‘shilgan qiymat solig‘i va foyda solig‘ini to‘lovchilarga soliq qarzini 6 oy muddatda bo‘lib-bo‘lib to‘lash haqida xabardor qilish huquqi berilmoqda (bundan ustav fondida (ustav kapitalida) 50 foiz va undan ortiq miqdorda davlat ulushiga ega bo‘lgan yuridik shaxslar, yer qa’ridan foydalanuvchilar va aksiz solig‘i to‘lanadigan tovarlarni ishlab chiqaruvchilar mustasno). </w:t>
      </w:r>
      <w:r w:rsidRPr="00C321ED">
        <w:rPr>
          <w:rFonts w:eastAsia="Times New Roman"/>
          <w:sz w:val="28"/>
          <w:szCs w:val="28"/>
          <w:lang w:val="en-US"/>
        </w:rPr>
        <w:br/>
        <w:t xml:space="preserve">Bunda foizlarni to‘lamasdan bo‘lib-bo‘lib to‘lash imkoniyati kalendar yil davomida bir marta taqdim etiladi. </w:t>
      </w:r>
    </w:p>
    <w:p w14:paraId="7CB4A3CC"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O‘zbekiston hududiga olib kiriladigan ayrim tovarlar bo‘yicha bojxona bojining nol darajali stavkasini qo‘llashning amal qilish muddati 2024-yilning 1-yanvariga qadar uzaytirilmoqda. </w:t>
      </w:r>
    </w:p>
    <w:p w14:paraId="38FCD33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Budjet tashkilotlariga tovarlarni (xizmatlarni) realizatsiya qilishdan olingan daromadlar bo‘yicha taqdim etilgan soliq imtiyozlari 2024-yilning 1-yanvariga qadar uzaytirilmoqda. </w:t>
      </w:r>
    </w:p>
    <w:p w14:paraId="563F42BD"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2023-yil uchun ayrim turdagi tovarlar bilan chakana savdo qilish huquqi uchun yig‘imlarning eng yuqori stavkalari hamda xorijiy davlatlar avtotransport vositalarining O‘zbekiston hududiga kirganligi va uning hududi orqali tranziti uchun yig‘imlar stavkalarining miqdorlari 2022-yil darajasida saqlab qolinmoqda.[8] </w:t>
      </w:r>
    </w:p>
    <w:p w14:paraId="53F02620" w14:textId="77777777" w:rsidR="007B5656" w:rsidRDefault="007B5656" w:rsidP="007B5656">
      <w:pPr>
        <w:spacing w:line="360" w:lineRule="auto"/>
        <w:ind w:firstLine="567"/>
        <w:jc w:val="both"/>
        <w:rPr>
          <w:rFonts w:eastAsia="Times New Roman"/>
          <w:sz w:val="28"/>
          <w:szCs w:val="28"/>
          <w:lang w:val="en-US"/>
        </w:rPr>
      </w:pPr>
    </w:p>
    <w:p w14:paraId="3EF36ED2" w14:textId="77777777" w:rsidR="007B5656" w:rsidRDefault="007B5656" w:rsidP="007B5656">
      <w:pPr>
        <w:spacing w:line="360" w:lineRule="auto"/>
        <w:ind w:firstLine="567"/>
        <w:jc w:val="both"/>
        <w:rPr>
          <w:rFonts w:eastAsia="Times New Roman"/>
          <w:sz w:val="28"/>
          <w:szCs w:val="28"/>
          <w:lang w:val="en-US"/>
        </w:rPr>
      </w:pPr>
    </w:p>
    <w:p w14:paraId="1BEF35EC" w14:textId="77777777" w:rsidR="007B5656" w:rsidRDefault="007B5656" w:rsidP="007B5656">
      <w:pPr>
        <w:spacing w:line="360" w:lineRule="auto"/>
        <w:ind w:firstLine="567"/>
        <w:jc w:val="both"/>
        <w:rPr>
          <w:rFonts w:eastAsia="Times New Roman"/>
          <w:sz w:val="28"/>
          <w:szCs w:val="28"/>
          <w:lang w:val="en-US"/>
        </w:rPr>
      </w:pPr>
    </w:p>
    <w:p w14:paraId="42F46B16" w14:textId="77777777" w:rsidR="007B5656" w:rsidRDefault="007B5656" w:rsidP="007B5656">
      <w:pPr>
        <w:spacing w:line="360" w:lineRule="auto"/>
        <w:ind w:firstLine="567"/>
        <w:jc w:val="both"/>
        <w:rPr>
          <w:rFonts w:eastAsia="Times New Roman"/>
          <w:sz w:val="28"/>
          <w:szCs w:val="28"/>
          <w:lang w:val="en-US"/>
        </w:rPr>
      </w:pPr>
    </w:p>
    <w:p w14:paraId="35BD085B" w14:textId="77777777" w:rsidR="007B5656" w:rsidRDefault="007B5656" w:rsidP="007B5656">
      <w:pPr>
        <w:spacing w:line="360" w:lineRule="auto"/>
        <w:ind w:firstLine="567"/>
        <w:jc w:val="both"/>
        <w:rPr>
          <w:rFonts w:eastAsia="Times New Roman"/>
          <w:sz w:val="28"/>
          <w:szCs w:val="28"/>
          <w:lang w:val="en-US"/>
        </w:rPr>
      </w:pPr>
    </w:p>
    <w:p w14:paraId="2FF64AF9" w14:textId="77777777" w:rsidR="007B5656" w:rsidRDefault="007B5656" w:rsidP="007B5656">
      <w:pPr>
        <w:spacing w:line="360" w:lineRule="auto"/>
        <w:ind w:firstLine="567"/>
        <w:jc w:val="both"/>
        <w:rPr>
          <w:rFonts w:eastAsia="Times New Roman"/>
          <w:sz w:val="28"/>
          <w:szCs w:val="28"/>
          <w:lang w:val="en-US"/>
        </w:rPr>
      </w:pPr>
    </w:p>
    <w:p w14:paraId="16A709FA" w14:textId="77777777" w:rsidR="007B5656" w:rsidRDefault="007B5656" w:rsidP="007B5656">
      <w:pPr>
        <w:spacing w:line="360" w:lineRule="auto"/>
        <w:ind w:firstLine="567"/>
        <w:jc w:val="both"/>
        <w:rPr>
          <w:rFonts w:eastAsia="Times New Roman"/>
          <w:sz w:val="28"/>
          <w:szCs w:val="28"/>
          <w:lang w:val="en-US"/>
        </w:rPr>
      </w:pPr>
    </w:p>
    <w:p w14:paraId="2136754B" w14:textId="77777777" w:rsidR="007B5656" w:rsidRDefault="007B5656" w:rsidP="007B5656">
      <w:pPr>
        <w:spacing w:line="360" w:lineRule="auto"/>
        <w:ind w:firstLine="567"/>
        <w:jc w:val="both"/>
        <w:rPr>
          <w:rFonts w:eastAsia="Times New Roman"/>
          <w:sz w:val="28"/>
          <w:szCs w:val="28"/>
          <w:lang w:val="en-US"/>
        </w:rPr>
      </w:pPr>
    </w:p>
    <w:p w14:paraId="413E7DEF" w14:textId="77777777" w:rsidR="007B5656" w:rsidRDefault="007B5656" w:rsidP="007B5656">
      <w:pPr>
        <w:spacing w:line="360" w:lineRule="auto"/>
        <w:ind w:firstLine="567"/>
        <w:jc w:val="both"/>
        <w:rPr>
          <w:rFonts w:eastAsia="Times New Roman"/>
          <w:sz w:val="28"/>
          <w:szCs w:val="28"/>
          <w:lang w:val="en-US"/>
        </w:rPr>
      </w:pPr>
    </w:p>
    <w:p w14:paraId="157222CD" w14:textId="77777777" w:rsidR="007B5656" w:rsidRDefault="007B5656" w:rsidP="007B5656">
      <w:pPr>
        <w:spacing w:line="360" w:lineRule="auto"/>
        <w:ind w:firstLine="567"/>
        <w:jc w:val="both"/>
        <w:rPr>
          <w:rFonts w:eastAsia="Times New Roman"/>
          <w:sz w:val="28"/>
          <w:szCs w:val="28"/>
          <w:lang w:val="en-US"/>
        </w:rPr>
      </w:pPr>
    </w:p>
    <w:p w14:paraId="56ADD84E" w14:textId="77777777" w:rsidR="007B5656" w:rsidRDefault="007B5656" w:rsidP="007B5656">
      <w:pPr>
        <w:spacing w:line="360" w:lineRule="auto"/>
        <w:ind w:firstLine="567"/>
        <w:jc w:val="both"/>
        <w:rPr>
          <w:rFonts w:eastAsia="Times New Roman"/>
          <w:sz w:val="28"/>
          <w:szCs w:val="28"/>
          <w:lang w:val="en-US"/>
        </w:rPr>
      </w:pPr>
    </w:p>
    <w:p w14:paraId="66500D43" w14:textId="77777777" w:rsidR="007B5656" w:rsidRDefault="007B5656" w:rsidP="007B5656">
      <w:pPr>
        <w:spacing w:line="360" w:lineRule="auto"/>
        <w:ind w:firstLine="567"/>
        <w:jc w:val="both"/>
        <w:rPr>
          <w:rFonts w:eastAsia="Times New Roman"/>
          <w:sz w:val="28"/>
          <w:szCs w:val="28"/>
          <w:lang w:val="en-US"/>
        </w:rPr>
      </w:pPr>
    </w:p>
    <w:p w14:paraId="2819B6E2" w14:textId="77777777" w:rsidR="007B5656" w:rsidRDefault="007B5656" w:rsidP="007B5656">
      <w:pPr>
        <w:spacing w:line="360" w:lineRule="auto"/>
        <w:ind w:firstLine="567"/>
        <w:jc w:val="both"/>
        <w:rPr>
          <w:rFonts w:eastAsia="Times New Roman"/>
          <w:sz w:val="28"/>
          <w:szCs w:val="28"/>
          <w:lang w:val="en-US"/>
        </w:rPr>
      </w:pPr>
    </w:p>
    <w:p w14:paraId="7D89B305" w14:textId="77777777" w:rsidR="007B5656" w:rsidRDefault="007B5656" w:rsidP="007B5656">
      <w:pPr>
        <w:spacing w:line="360" w:lineRule="auto"/>
        <w:ind w:firstLine="567"/>
        <w:jc w:val="both"/>
        <w:rPr>
          <w:rFonts w:eastAsia="Times New Roman"/>
          <w:sz w:val="28"/>
          <w:szCs w:val="28"/>
          <w:lang w:val="en-US"/>
        </w:rPr>
      </w:pPr>
    </w:p>
    <w:p w14:paraId="26A5CC7E" w14:textId="77777777" w:rsidR="007B5656" w:rsidRDefault="007B5656" w:rsidP="007B5656">
      <w:pPr>
        <w:spacing w:line="360" w:lineRule="auto"/>
        <w:ind w:firstLine="567"/>
        <w:jc w:val="both"/>
        <w:rPr>
          <w:rFonts w:eastAsia="Times New Roman"/>
          <w:sz w:val="28"/>
          <w:szCs w:val="28"/>
          <w:lang w:val="en-US"/>
        </w:rPr>
      </w:pPr>
    </w:p>
    <w:p w14:paraId="41A2B30C" w14:textId="77777777" w:rsidR="007B5656" w:rsidRDefault="007B5656" w:rsidP="007B5656">
      <w:pPr>
        <w:spacing w:line="360" w:lineRule="auto"/>
        <w:ind w:firstLine="567"/>
        <w:jc w:val="both"/>
        <w:rPr>
          <w:rFonts w:eastAsia="Times New Roman"/>
          <w:sz w:val="28"/>
          <w:szCs w:val="28"/>
          <w:lang w:val="en-US"/>
        </w:rPr>
      </w:pPr>
    </w:p>
    <w:p w14:paraId="1AED30E9" w14:textId="77777777" w:rsidR="007B5656" w:rsidRDefault="007B5656" w:rsidP="007B5656">
      <w:pPr>
        <w:spacing w:line="360" w:lineRule="auto"/>
        <w:ind w:firstLine="567"/>
        <w:jc w:val="both"/>
        <w:rPr>
          <w:rFonts w:eastAsia="Times New Roman"/>
          <w:sz w:val="28"/>
          <w:szCs w:val="28"/>
          <w:lang w:val="en-US"/>
        </w:rPr>
      </w:pPr>
    </w:p>
    <w:p w14:paraId="1DD2C90E" w14:textId="77777777" w:rsidR="007B5656" w:rsidRDefault="007B5656" w:rsidP="007B5656">
      <w:pPr>
        <w:spacing w:line="360" w:lineRule="auto"/>
        <w:ind w:firstLine="567"/>
        <w:jc w:val="both"/>
        <w:rPr>
          <w:rFonts w:eastAsia="Times New Roman"/>
          <w:sz w:val="28"/>
          <w:szCs w:val="28"/>
          <w:lang w:val="en-US"/>
        </w:rPr>
      </w:pPr>
    </w:p>
    <w:p w14:paraId="2616204A" w14:textId="77777777" w:rsidR="007B5656" w:rsidRDefault="007B5656" w:rsidP="007B5656">
      <w:pPr>
        <w:spacing w:line="360" w:lineRule="auto"/>
        <w:ind w:firstLine="567"/>
        <w:jc w:val="both"/>
        <w:rPr>
          <w:rFonts w:eastAsia="Times New Roman"/>
          <w:sz w:val="28"/>
          <w:szCs w:val="28"/>
          <w:lang w:val="en-US"/>
        </w:rPr>
      </w:pPr>
    </w:p>
    <w:p w14:paraId="19BBB2D2" w14:textId="77777777" w:rsidR="007B5656" w:rsidRDefault="007B5656" w:rsidP="007B5656">
      <w:pPr>
        <w:spacing w:line="360" w:lineRule="auto"/>
        <w:ind w:firstLine="567"/>
        <w:jc w:val="both"/>
        <w:rPr>
          <w:rFonts w:eastAsia="Times New Roman"/>
          <w:b/>
          <w:bCs/>
          <w:sz w:val="28"/>
          <w:szCs w:val="28"/>
          <w:lang w:val="en-US"/>
        </w:rPr>
      </w:pPr>
    </w:p>
    <w:p w14:paraId="50C7E580" w14:textId="77777777" w:rsidR="007B5656" w:rsidRDefault="007B5656" w:rsidP="007B5656">
      <w:pPr>
        <w:spacing w:line="360" w:lineRule="auto"/>
        <w:ind w:firstLine="567"/>
        <w:jc w:val="both"/>
        <w:rPr>
          <w:rFonts w:eastAsia="Times New Roman"/>
          <w:b/>
          <w:bCs/>
          <w:sz w:val="28"/>
          <w:szCs w:val="28"/>
          <w:lang w:val="en-US"/>
        </w:rPr>
      </w:pPr>
    </w:p>
    <w:p w14:paraId="1FBC36B8" w14:textId="77777777" w:rsidR="007B5656" w:rsidRDefault="007B5656" w:rsidP="007B5656">
      <w:pPr>
        <w:spacing w:line="360" w:lineRule="auto"/>
        <w:ind w:firstLine="567"/>
        <w:jc w:val="both"/>
        <w:rPr>
          <w:rFonts w:eastAsia="Times New Roman"/>
          <w:b/>
          <w:bCs/>
          <w:sz w:val="28"/>
          <w:szCs w:val="28"/>
          <w:lang w:val="en-US"/>
        </w:rPr>
      </w:pPr>
    </w:p>
    <w:p w14:paraId="128BF4CF" w14:textId="77777777" w:rsidR="007B5656" w:rsidRDefault="007B5656" w:rsidP="007B5656">
      <w:pPr>
        <w:spacing w:line="360" w:lineRule="auto"/>
        <w:ind w:firstLine="567"/>
        <w:jc w:val="both"/>
        <w:rPr>
          <w:rFonts w:eastAsia="Times New Roman"/>
          <w:b/>
          <w:bCs/>
          <w:sz w:val="28"/>
          <w:szCs w:val="28"/>
          <w:lang w:val="en-US"/>
        </w:rPr>
      </w:pPr>
    </w:p>
    <w:p w14:paraId="1E3B5303" w14:textId="77777777" w:rsidR="007B5656" w:rsidRPr="00371005" w:rsidRDefault="007B5656" w:rsidP="007B5656">
      <w:pPr>
        <w:pStyle w:val="a4"/>
        <w:numPr>
          <w:ilvl w:val="0"/>
          <w:numId w:val="10"/>
        </w:numPr>
        <w:spacing w:line="360" w:lineRule="auto"/>
        <w:jc w:val="center"/>
        <w:rPr>
          <w:rFonts w:eastAsia="Times New Roman"/>
          <w:sz w:val="28"/>
          <w:szCs w:val="28"/>
          <w:lang w:val="en-US"/>
        </w:rPr>
      </w:pPr>
      <w:r w:rsidRPr="00371005">
        <w:rPr>
          <w:rFonts w:eastAsia="Times New Roman"/>
          <w:b/>
          <w:bCs/>
          <w:sz w:val="28"/>
          <w:szCs w:val="28"/>
          <w:lang w:val="en-US"/>
        </w:rPr>
        <w:lastRenderedPageBreak/>
        <w:t>Xalqaro soliqqa tortish</w:t>
      </w:r>
    </w:p>
    <w:p w14:paraId="64EC5B33"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Xalqaro soliqqa tortishning asosiy tamoyillari, huquqiy asoslari.</w:t>
      </w:r>
      <w:r w:rsidRPr="00C321ED">
        <w:rPr>
          <w:rFonts w:eastAsia="Times New Roman"/>
          <w:sz w:val="28"/>
          <w:szCs w:val="28"/>
          <w:lang w:val="en-US"/>
        </w:rPr>
        <w:t xml:space="preserve"> Jahon hamjamiyati iqtisodiy tizimlari integratsiyasi va tashqi iqtisodiy faoliyatning rivojlanishi xorijiy mamlakatlar soliq tizimlarini o‘zaro ta‘siriga olib keldi. Turli malakatlarda soliqqa tortishni u yoki bu masalalariga bo‘lgan yondashuvlarni bir biriga mos kelmasligi nizoli vaziyatlarni yuzaga kelishiga sabab bo‘lmoqda. Masalan, xalqaro ikki tomonlama soliqqa tortish ana shunday masalalardan biridir. Xalqaro ikki tomonlama soliqqa tortish deganda ikki yoki undan ortiq mamlakatda bir soliq to‘lovchining faoliyati aynan bir xil yoki o‘xshash soliq turi bilan bir vaqtning o‘zida soliqqa tortish ifodalanadi. Ikki tomonlama soliqqa tortishni belgilovchi ko‘rsatkichlar quyidagilardan iborat: - soliqqa tortish ob‘ektining o‘xshashligi; - soliqqa tortish sub‘ektlarining o‘xshashligi; - soliq to‘lash muddatining o‘xshashligi; - soliq to‘lovining bir xilligi va boshqalar. Har bir mamlakatda soliq qonunchiligini kengaytirish va huquqiy jihatdan mustahkamlash, shuningdek, tovar, xizmat va kapitalni eksport qiluvchilarga soliq imtiyozlari berish bilan bog‘liq tadbirlarning umumiy yig‘indisi mamlakatning tashqi soliq siyosati deyiladi. Ushbu siyosatning qaysi tomonga yo‘nalishi muayyan vaziyatdan kelib chiqadi. U byudjet daromadlarini oshirish nuqtai nazaridan yoki eksportni qo‘llab-quvvatlash maqsadidan kelib chiqishi mumkin. Ammo, shu narsani yoddan chiqarmaslik lozimki, bu sohada manyovrlashtirish imkoniyatlari ancha chegaralangan: yuqorida aytilganidek, hech bir mamlakat o‘z fuqarolari yoki kapitali uchun boshqa mamlakatdan, mahalliy aholiga qo‘llanilayotgan soliqqa tortishga nisbatan imtiyozliroq bo‘lgan tartibni talab qilishga xaqli emas. Xuddi shuningdek, hech bir mamlakat o‘z hududida faoliyat yuritayotgan xorijiy fuqaro va shaxslarga, soliq yukini mahalliy aholidan keskin farq qiluvchi nisbatlarda oshirishga xaqli emas. </w:t>
      </w:r>
    </w:p>
    <w:p w14:paraId="5A73ADCF" w14:textId="77777777" w:rsidR="007B5656" w:rsidRDefault="007B5656" w:rsidP="007B5656">
      <w:pPr>
        <w:spacing w:line="360" w:lineRule="auto"/>
        <w:ind w:firstLine="567"/>
        <w:jc w:val="both"/>
        <w:rPr>
          <w:rFonts w:eastAsia="Times New Roman"/>
          <w:b/>
          <w:bCs/>
          <w:sz w:val="28"/>
          <w:szCs w:val="28"/>
          <w:lang w:val="en-US"/>
        </w:rPr>
      </w:pPr>
      <w:r w:rsidRPr="00C321ED">
        <w:rPr>
          <w:rFonts w:eastAsia="Times New Roman"/>
          <w:b/>
          <w:bCs/>
          <w:sz w:val="28"/>
          <w:szCs w:val="28"/>
          <w:lang w:val="en-US"/>
        </w:rPr>
        <w:t>Jahon soliq kodeksini qabul qilish zarurati va ahamiyati.</w:t>
      </w:r>
      <w:r w:rsidRPr="00C321ED">
        <w:rPr>
          <w:rFonts w:eastAsia="Times New Roman"/>
          <w:sz w:val="28"/>
          <w:szCs w:val="28"/>
          <w:lang w:val="en-US"/>
        </w:rPr>
        <w:t xml:space="preserve"> Birlashgan millatlar tashkiloti u yoki bu xalqaro dasturlar asosida bozor islohotlarini amalga oshirayotgan davlatlarga ma‘lum bir loyihalarni ishlab chiqish va joriy etishda yordam berish hamda hamkorlik qilishni amalga oshiradi. Bunday 248 hamkorlik yo‘nalishlaridan biri - zamonaviy xalqaro iqtisodiy talablarga javob beradigan milliy soliq tizimining yuzaga kelishiga, shakllanishi va rivojlanishiga yordam berishdir. Aynan shunday chora-</w:t>
      </w:r>
      <w:r w:rsidRPr="00C321ED">
        <w:rPr>
          <w:rFonts w:eastAsia="Times New Roman"/>
          <w:sz w:val="28"/>
          <w:szCs w:val="28"/>
          <w:lang w:val="en-US"/>
        </w:rPr>
        <w:lastRenderedPageBreak/>
        <w:t xml:space="preserve">tadbirlarni amalga oshirish jarayonida, ya‘ni xalqaro soliq dasturi doirasida Jahon soliq kodeksini tayyorlash fikri yuzaga keldi. Ushbu Kodeksning asosiy maqsadi - islohotlarni amalga oshirayotgan davlatlarga ilmiy asosda soliq munosabatlarini tashkil qilish, yagona terminologiya va yagona mazmundagi izohni yaratish imkoniyatlarini taqdim etishdir. Jahon soliq kodeksi asoslari shaklidagi ushbu hujjat 1993 yilda tayyorlanib, nashrdan chiqarildi. Uning mualliflari Garvard universiteti (AQSh) mutaxassislari Uord M. Xassi va Donald S. Lyubik. Soliq Kodeksiasoslari 300 betdan iborat bo‘lib, 591 ta modda va izohni o‘z ichiga olgan. Kodeksning kirish qismida mualliflar ko‘pgina davlatlar tajribasidan o‘tgan soliq tizimining zamonaviy ma‘nosini ochib berishga harakat qilganliklarini yozishgan. Jahon soliq kodeksi namuna sifatida bo‘lishiga qaramasdan, unda soliq to‘lovlarining aniq stavkalari, uning minimumlari va imtiyozlar berilgandir. Kodeks matni va unda berilgan stavkalar kodeksdan foydalanishni hohlovchi davlatlar uchun majburiy emas, balki tavsiyaviy tusga ega. Milliy soliq qonunchiligi tayyorlanayotganda ushbu davlat mutaxassislari tomonidan mamlakatdagi aniq iqtisodiy va huquqiy shart-sharoitlar inobatga olinishi kerak. Kodeksda berilgan nizom alohida ahamiyatga ega. Nizomga ko‘ra, soliq tizimi orqali iqtisodiy subsidiyalar berish to‘g‘ri subsidiya to‘lovlariga nisbatan kam samaralidir. Imtiyoz turlari va engilliklarning ko‘pligi, soliq imtiyozlarini nazorat qilishning qiyinligi sababli, soliq tizimini murakkablashtiradi va samaradorligini pasaytiradi, uning zarur bo‘lgan egiluvchanlik xususiyatlarini yo‘qotadi. Bundan kelib chiqib, kodeksda soliqlardan vaqtinchalik yoki doimiy ozod etish kabi imtiyozlar ko‘zda tutilmaydi. Rivojlanayotgan davlatlar iqtisodiyoti xususiyatlarini hisobga olgan xolda, Kodeks mualliflari fikricha, ushbu davlatlar daromadlarining asosiy qismi bojxona bojlari, qo‘shilgan qiymat solig‘i, aktsizlar hamda korxona va tashkilotlar foydasiga soliq hisobiga shakllanadi. Bunday soliq tizimi soliqlarni undirish bilan bog‘liq bo‘lgan ma‘muriy xarajatlar jismoniy shaxslar daromadidan olinadigan soliqqa nisbatan kam bo‘ladi.[9] </w:t>
      </w:r>
      <w:r w:rsidRPr="00C321ED">
        <w:rPr>
          <w:rFonts w:eastAsia="Times New Roman"/>
          <w:sz w:val="28"/>
          <w:szCs w:val="28"/>
          <w:lang w:val="en-US"/>
        </w:rPr>
        <w:br/>
      </w:r>
    </w:p>
    <w:p w14:paraId="22DFC8D3" w14:textId="77777777" w:rsidR="007B5656" w:rsidRDefault="007B5656" w:rsidP="007B5656">
      <w:pPr>
        <w:spacing w:line="360" w:lineRule="auto"/>
        <w:ind w:firstLine="567"/>
        <w:jc w:val="both"/>
        <w:rPr>
          <w:rFonts w:eastAsia="Times New Roman"/>
          <w:b/>
          <w:bCs/>
          <w:sz w:val="28"/>
          <w:szCs w:val="28"/>
          <w:lang w:val="en-US"/>
        </w:rPr>
      </w:pPr>
    </w:p>
    <w:p w14:paraId="7E280C55"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XULOSA</w:t>
      </w:r>
      <w:r w:rsidRPr="00C321ED">
        <w:rPr>
          <w:rFonts w:eastAsia="Times New Roman"/>
          <w:sz w:val="28"/>
          <w:szCs w:val="28"/>
          <w:lang w:val="en-US"/>
        </w:rPr>
        <w:t xml:space="preserve"> </w:t>
      </w:r>
    </w:p>
    <w:p w14:paraId="616E163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lastRenderedPageBreak/>
        <w:t xml:space="preserve">Birinchi rejada soliqning iqtisodiyotdaga ahamiyati va uning vazifalari nimadan iborat ekanligi to’g’risida ma’lumotlar berdik.Shu ma’lumotlar asosida shuni ta’kidlash joizki soliq iqtisodiyotni asosiy bo’g’ini va uning bajaradigan vazifalari juda muhim. </w:t>
      </w:r>
      <w:r w:rsidRPr="00C321ED">
        <w:rPr>
          <w:rFonts w:eastAsia="Times New Roman"/>
          <w:sz w:val="28"/>
          <w:szCs w:val="28"/>
          <w:lang w:val="en-US"/>
        </w:rPr>
        <w:br/>
        <w:t xml:space="preserve">Ikkinchi rejada soliqni iqtisodiyotdagi boshqarishdagi roli va O’zbekistonda mavjud bo’lgan soliq imtiyozlari to’g’risida to’xtalib o’tilgan.Shu ma’lumotlarga tayanib aytish mumkinki ma’vjud soliq imtiyozlari aholimiz uchun juda ko’plab yengilliklar beradi.Misol talabalar yoki jismoniy shaxslar uchun beriladigan soliq imtiyozlari. </w:t>
      </w:r>
      <w:r w:rsidRPr="00C321ED">
        <w:rPr>
          <w:rFonts w:eastAsia="Times New Roman"/>
          <w:sz w:val="28"/>
          <w:szCs w:val="28"/>
          <w:lang w:val="en-US"/>
        </w:rPr>
        <w:br/>
        <w:t xml:space="preserve">Uchinchi rejada O’zbekistondagi soliq stavkalari va soliq tizimi haqida to’xtalib o’tilgan.Bu ma’lumotlar orqali bilish mumkinki O’zbekistondagi soliq stavkalari adolat tamoyillariga asosan belgilanadi.Soliq tizimi yaxshi yo’lga qo’yilgan. </w:t>
      </w:r>
      <w:r w:rsidRPr="00C321ED">
        <w:rPr>
          <w:rFonts w:eastAsia="Times New Roman"/>
          <w:sz w:val="28"/>
          <w:szCs w:val="28"/>
          <w:lang w:val="en-US"/>
        </w:rPr>
        <w:br/>
        <w:t>To’rtinchi rejada xalqaro soliqqa tortish va ularning afzalliklari haqida ma’lumotlar berilgan va bu ma’lumotlarni qaysilarini o’zimizda qo’llasak yaxshi natijalarga erishishimiz mumkinligi to’g’risida to’xtalgan.</w:t>
      </w:r>
    </w:p>
    <w:p w14:paraId="5757D14A" w14:textId="77777777" w:rsidR="007B5656" w:rsidRDefault="007B5656" w:rsidP="007B5656">
      <w:pPr>
        <w:spacing w:line="360" w:lineRule="auto"/>
        <w:ind w:firstLine="567"/>
        <w:jc w:val="both"/>
        <w:rPr>
          <w:rFonts w:eastAsia="Times New Roman"/>
          <w:sz w:val="28"/>
          <w:szCs w:val="28"/>
          <w:lang w:val="en-US"/>
        </w:rPr>
      </w:pPr>
    </w:p>
    <w:p w14:paraId="5F04E763" w14:textId="77777777" w:rsidR="007B5656" w:rsidRDefault="007B5656" w:rsidP="007B5656">
      <w:pPr>
        <w:spacing w:line="360" w:lineRule="auto"/>
        <w:ind w:firstLine="567"/>
        <w:jc w:val="both"/>
        <w:rPr>
          <w:rFonts w:eastAsia="Times New Roman"/>
          <w:sz w:val="28"/>
          <w:szCs w:val="28"/>
          <w:lang w:val="en-US"/>
        </w:rPr>
      </w:pPr>
    </w:p>
    <w:p w14:paraId="5A2DA332" w14:textId="77777777" w:rsidR="007B5656" w:rsidRDefault="007B5656" w:rsidP="007B5656">
      <w:pPr>
        <w:spacing w:line="360" w:lineRule="auto"/>
        <w:ind w:firstLine="567"/>
        <w:jc w:val="both"/>
        <w:rPr>
          <w:rFonts w:eastAsia="Times New Roman"/>
          <w:sz w:val="28"/>
          <w:szCs w:val="28"/>
          <w:lang w:val="en-US"/>
        </w:rPr>
      </w:pPr>
    </w:p>
    <w:p w14:paraId="23DA9406" w14:textId="77777777" w:rsidR="007B5656" w:rsidRDefault="007B5656" w:rsidP="007B5656">
      <w:pPr>
        <w:spacing w:line="360" w:lineRule="auto"/>
        <w:ind w:firstLine="567"/>
        <w:jc w:val="both"/>
        <w:rPr>
          <w:rFonts w:eastAsia="Times New Roman"/>
          <w:sz w:val="28"/>
          <w:szCs w:val="28"/>
          <w:lang w:val="en-US"/>
        </w:rPr>
      </w:pPr>
    </w:p>
    <w:p w14:paraId="136D8260" w14:textId="77777777" w:rsidR="007B5656" w:rsidRDefault="007B5656" w:rsidP="007B5656">
      <w:pPr>
        <w:spacing w:line="360" w:lineRule="auto"/>
        <w:ind w:firstLine="567"/>
        <w:jc w:val="both"/>
        <w:rPr>
          <w:rFonts w:eastAsia="Times New Roman"/>
          <w:sz w:val="28"/>
          <w:szCs w:val="28"/>
          <w:lang w:val="en-US"/>
        </w:rPr>
      </w:pPr>
    </w:p>
    <w:p w14:paraId="6B2F4855" w14:textId="77777777" w:rsidR="007B5656" w:rsidRDefault="007B5656" w:rsidP="007B5656">
      <w:pPr>
        <w:spacing w:line="360" w:lineRule="auto"/>
        <w:ind w:firstLine="567"/>
        <w:jc w:val="both"/>
        <w:rPr>
          <w:rFonts w:eastAsia="Times New Roman"/>
          <w:sz w:val="28"/>
          <w:szCs w:val="28"/>
          <w:lang w:val="en-US"/>
        </w:rPr>
      </w:pPr>
    </w:p>
    <w:p w14:paraId="0FF6CC35" w14:textId="77777777" w:rsidR="007B5656" w:rsidRDefault="007B5656" w:rsidP="007B5656">
      <w:pPr>
        <w:spacing w:line="360" w:lineRule="auto"/>
        <w:ind w:firstLine="567"/>
        <w:jc w:val="both"/>
        <w:rPr>
          <w:rFonts w:eastAsia="Times New Roman"/>
          <w:sz w:val="28"/>
          <w:szCs w:val="28"/>
          <w:lang w:val="en-US"/>
        </w:rPr>
      </w:pPr>
    </w:p>
    <w:p w14:paraId="0A04D351" w14:textId="77777777" w:rsidR="007B5656" w:rsidRDefault="007B5656" w:rsidP="007B5656">
      <w:pPr>
        <w:spacing w:line="360" w:lineRule="auto"/>
        <w:ind w:firstLine="567"/>
        <w:jc w:val="both"/>
        <w:rPr>
          <w:rFonts w:eastAsia="Times New Roman"/>
          <w:sz w:val="28"/>
          <w:szCs w:val="28"/>
          <w:lang w:val="en-US"/>
        </w:rPr>
      </w:pPr>
    </w:p>
    <w:p w14:paraId="762B7788" w14:textId="77777777" w:rsidR="007B5656" w:rsidRDefault="007B5656" w:rsidP="007B5656">
      <w:pPr>
        <w:spacing w:line="360" w:lineRule="auto"/>
        <w:ind w:firstLine="567"/>
        <w:jc w:val="both"/>
        <w:rPr>
          <w:rFonts w:eastAsia="Times New Roman"/>
          <w:sz w:val="28"/>
          <w:szCs w:val="28"/>
          <w:lang w:val="en-US"/>
        </w:rPr>
      </w:pPr>
    </w:p>
    <w:p w14:paraId="7C958394" w14:textId="77777777" w:rsidR="007B5656" w:rsidRDefault="007B5656" w:rsidP="007B5656">
      <w:pPr>
        <w:spacing w:line="360" w:lineRule="auto"/>
        <w:ind w:firstLine="567"/>
        <w:jc w:val="both"/>
        <w:rPr>
          <w:rFonts w:eastAsia="Times New Roman"/>
          <w:sz w:val="28"/>
          <w:szCs w:val="28"/>
          <w:lang w:val="en-US"/>
        </w:rPr>
      </w:pPr>
    </w:p>
    <w:p w14:paraId="0EE5C99E" w14:textId="77777777" w:rsidR="007B5656" w:rsidRDefault="007B5656" w:rsidP="007B5656">
      <w:pPr>
        <w:spacing w:line="360" w:lineRule="auto"/>
        <w:ind w:firstLine="567"/>
        <w:jc w:val="both"/>
        <w:rPr>
          <w:rFonts w:eastAsia="Times New Roman"/>
          <w:sz w:val="28"/>
          <w:szCs w:val="28"/>
          <w:lang w:val="en-US"/>
        </w:rPr>
      </w:pPr>
    </w:p>
    <w:p w14:paraId="207467D3" w14:textId="77777777" w:rsidR="007B5656" w:rsidRDefault="007B5656" w:rsidP="007B5656">
      <w:pPr>
        <w:spacing w:line="360" w:lineRule="auto"/>
        <w:ind w:firstLine="567"/>
        <w:jc w:val="both"/>
        <w:rPr>
          <w:rFonts w:eastAsia="Times New Roman"/>
          <w:sz w:val="28"/>
          <w:szCs w:val="28"/>
          <w:lang w:val="en-US"/>
        </w:rPr>
      </w:pPr>
    </w:p>
    <w:p w14:paraId="2CBFD0B0" w14:textId="77777777" w:rsidR="007B5656" w:rsidRDefault="007B5656" w:rsidP="007B5656">
      <w:pPr>
        <w:spacing w:line="360" w:lineRule="auto"/>
        <w:ind w:firstLine="567"/>
        <w:jc w:val="both"/>
        <w:rPr>
          <w:rFonts w:eastAsia="Times New Roman"/>
          <w:sz w:val="28"/>
          <w:szCs w:val="28"/>
          <w:lang w:val="en-US"/>
        </w:rPr>
      </w:pPr>
    </w:p>
    <w:p w14:paraId="55B5AAE8" w14:textId="77777777" w:rsidR="007B5656" w:rsidRDefault="007B5656" w:rsidP="007B5656">
      <w:pPr>
        <w:spacing w:line="360" w:lineRule="auto"/>
        <w:ind w:firstLine="567"/>
        <w:jc w:val="both"/>
        <w:rPr>
          <w:rFonts w:eastAsia="Times New Roman"/>
          <w:sz w:val="28"/>
          <w:szCs w:val="28"/>
          <w:lang w:val="en-US"/>
        </w:rPr>
      </w:pPr>
    </w:p>
    <w:p w14:paraId="356A5E3F" w14:textId="77777777" w:rsidR="007B5656" w:rsidRDefault="007B5656" w:rsidP="007B5656">
      <w:pPr>
        <w:spacing w:line="360" w:lineRule="auto"/>
        <w:ind w:firstLine="567"/>
        <w:jc w:val="both"/>
        <w:rPr>
          <w:rFonts w:eastAsia="Times New Roman"/>
          <w:b/>
          <w:bCs/>
          <w:sz w:val="28"/>
          <w:szCs w:val="28"/>
          <w:lang w:val="en-US"/>
        </w:rPr>
      </w:pPr>
      <w:r w:rsidRPr="00C321ED">
        <w:rPr>
          <w:rFonts w:eastAsia="Times New Roman"/>
          <w:sz w:val="28"/>
          <w:szCs w:val="28"/>
          <w:lang w:val="en-US"/>
        </w:rPr>
        <w:br/>
      </w:r>
    </w:p>
    <w:p w14:paraId="4CAE7A2B" w14:textId="77777777" w:rsidR="007B5656" w:rsidRDefault="007B5656" w:rsidP="007B5656">
      <w:pPr>
        <w:spacing w:line="360" w:lineRule="auto"/>
        <w:ind w:firstLine="567"/>
        <w:jc w:val="center"/>
        <w:rPr>
          <w:rFonts w:eastAsia="Times New Roman"/>
          <w:b/>
          <w:bCs/>
          <w:sz w:val="28"/>
          <w:szCs w:val="28"/>
          <w:lang w:val="en-US"/>
        </w:rPr>
      </w:pPr>
      <w:r w:rsidRPr="00C321ED">
        <w:rPr>
          <w:rFonts w:eastAsia="Times New Roman"/>
          <w:b/>
          <w:bCs/>
          <w:sz w:val="28"/>
          <w:szCs w:val="28"/>
        </w:rPr>
        <w:t>FOYDALANILGAN ADABIYOTLAR</w:t>
      </w:r>
    </w:p>
    <w:p w14:paraId="5C9190F2" w14:textId="77777777" w:rsidR="007B5656" w:rsidRPr="00371005" w:rsidRDefault="007B5656" w:rsidP="007B5656">
      <w:pPr>
        <w:numPr>
          <w:ilvl w:val="0"/>
          <w:numId w:val="7"/>
        </w:numPr>
        <w:spacing w:before="100" w:beforeAutospacing="1" w:after="100" w:afterAutospacing="1" w:line="360" w:lineRule="auto"/>
        <w:ind w:left="0" w:firstLine="567"/>
        <w:jc w:val="both"/>
        <w:rPr>
          <w:rFonts w:eastAsia="Times New Roman"/>
          <w:sz w:val="28"/>
          <w:szCs w:val="28"/>
          <w:lang w:val="en-US"/>
        </w:rPr>
      </w:pPr>
      <w:r w:rsidRPr="00371005">
        <w:rPr>
          <w:rFonts w:eastAsia="Times New Roman"/>
          <w:sz w:val="28"/>
          <w:szCs w:val="28"/>
          <w:lang w:val="en-US"/>
        </w:rPr>
        <w:lastRenderedPageBreak/>
        <w:t xml:space="preserve">B.S.Berdiyorov, X. T. Jumanov, G.B. Bababekova, N X. Isayeva ‘Soliqlar va soliqqa tortish’, Darslik Toshkent-2022, Nizomiy nomidagi Toshkent davlat pedagogika universiteti </w:t>
      </w:r>
    </w:p>
    <w:p w14:paraId="57727F23" w14:textId="77777777" w:rsidR="007B5656" w:rsidRPr="00371005" w:rsidRDefault="007B5656" w:rsidP="007B5656">
      <w:pPr>
        <w:numPr>
          <w:ilvl w:val="0"/>
          <w:numId w:val="7"/>
        </w:numPr>
        <w:spacing w:before="100" w:beforeAutospacing="1" w:after="100" w:afterAutospacing="1" w:line="360" w:lineRule="auto"/>
        <w:ind w:left="0" w:firstLine="567"/>
        <w:jc w:val="both"/>
        <w:rPr>
          <w:rFonts w:eastAsia="Times New Roman"/>
          <w:sz w:val="28"/>
          <w:szCs w:val="28"/>
          <w:lang w:val="en-US"/>
        </w:rPr>
      </w:pPr>
      <w:r w:rsidRPr="00371005">
        <w:rPr>
          <w:rFonts w:eastAsia="Times New Roman"/>
          <w:sz w:val="28"/>
          <w:szCs w:val="28"/>
          <w:lang w:val="en-US"/>
        </w:rPr>
        <w:t xml:space="preserve">Jo’rayev A.S, Safarov G.A., Meyliyev O.R. – ‘Soliqlar va soliqqa tortish’ (2-qism) Toshkent-2019 </w:t>
      </w:r>
    </w:p>
    <w:p w14:paraId="5E8438C8"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www.ziyonet.com </w:t>
      </w:r>
    </w:p>
    <w:p w14:paraId="11832D0C"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https://uz.wikipedia.org/wiki/Soliq_imtiyozlari </w:t>
      </w:r>
    </w:p>
    <w:p w14:paraId="7063D769"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https://daryo.uz/2022/12/05/ozbekistonda-talabalar-va-ularning-ota-onalari-uchun-qanday-soliq-imtiyozlari-bor/ </w:t>
      </w:r>
    </w:p>
    <w:p w14:paraId="414BBDDF"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https://kun.uz/uz/news/2019/08/09/jismoniy-shaxslar-uchun-mol-mulk-soligi-boyicha-qanday-imtiyozlar-mavjud </w:t>
      </w:r>
    </w:p>
    <w:p w14:paraId="11BFEF0E"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https://daryo.uz/2023/01/06/2023-yil-uchun-soliq-siyosati-va-stavkalari-nimalar-ozgardi </w:t>
      </w:r>
    </w:p>
    <w:p w14:paraId="0B4293CD"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K.Tajibayev, N.Tursunov “Soliqlar va soliqqa tortish” Namangan davlat universteti, Namangan-2020 </w:t>
      </w:r>
    </w:p>
    <w:p w14:paraId="142CDD4B" w14:textId="77777777" w:rsidR="007B5656" w:rsidRPr="00C321ED" w:rsidRDefault="007B5656" w:rsidP="007B5656">
      <w:pPr>
        <w:numPr>
          <w:ilvl w:val="0"/>
          <w:numId w:val="7"/>
        </w:numPr>
        <w:spacing w:before="100" w:beforeAutospacing="1" w:after="100" w:afterAutospacing="1" w:line="360" w:lineRule="auto"/>
        <w:ind w:left="0" w:firstLine="567"/>
        <w:jc w:val="both"/>
        <w:rPr>
          <w:rFonts w:eastAsia="Times New Roman"/>
          <w:sz w:val="28"/>
          <w:szCs w:val="28"/>
          <w:lang w:val="en-US"/>
        </w:rPr>
      </w:pPr>
      <w:r w:rsidRPr="00C321ED">
        <w:rPr>
          <w:rFonts w:eastAsia="Times New Roman"/>
          <w:sz w:val="28"/>
          <w:szCs w:val="28"/>
          <w:lang w:val="en-US"/>
        </w:rPr>
        <w:t xml:space="preserve">Jo’rayev A.S, Safarov G.A., Meyliyev O.R. – ‘Soliqlar va soliqqa tortish’ (2-qism) Toshkent-2019 </w:t>
      </w:r>
    </w:p>
    <w:p w14:paraId="1832341B"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Foydalanilgan darslik va adabiyotlar</w:t>
      </w:r>
      <w:r w:rsidRPr="00C321ED">
        <w:rPr>
          <w:rFonts w:eastAsia="Times New Roman"/>
          <w:sz w:val="28"/>
          <w:szCs w:val="28"/>
          <w:lang w:val="en-US"/>
        </w:rPr>
        <w:t xml:space="preserve"> </w:t>
      </w:r>
    </w:p>
    <w:p w14:paraId="5905A99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1. B.S.Berdiyorov, X. T. Jumanov, G.B. Bababekova, N X. Isayeva ‘Soliqlar va soliqqa tortish’, Darslik Toshkent-2022, Nizomiy nomidagi Toshkent davlat pedagogika universiteti </w:t>
      </w:r>
    </w:p>
    <w:p w14:paraId="49476E54"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2. Jo’rayev A.S, Safarov G.A., Meyliyev O.R. – ‘Soliqlar va soliqqa tortish’ (2-qism) Toshkent-2019 </w:t>
      </w:r>
    </w:p>
    <w:p w14:paraId="54606501" w14:textId="77777777" w:rsidR="007B5656" w:rsidRDefault="007B5656" w:rsidP="007B5656">
      <w:pPr>
        <w:spacing w:line="360" w:lineRule="auto"/>
        <w:ind w:firstLine="567"/>
        <w:jc w:val="both"/>
        <w:rPr>
          <w:rFonts w:eastAsia="Times New Roman"/>
          <w:sz w:val="28"/>
          <w:szCs w:val="28"/>
          <w:lang w:val="en-US"/>
        </w:rPr>
      </w:pPr>
      <w:r w:rsidRPr="00C321ED">
        <w:rPr>
          <w:rFonts w:eastAsia="Times New Roman"/>
          <w:sz w:val="28"/>
          <w:szCs w:val="28"/>
          <w:lang w:val="en-US"/>
        </w:rPr>
        <w:t xml:space="preserve">3. K.Tajibayev, N.Tursunov “Soliqlar va soliqqa tortish” Namangan davlat universteti, Namangan-2020 </w:t>
      </w:r>
    </w:p>
    <w:p w14:paraId="110FC510" w14:textId="77777777" w:rsidR="007B5656" w:rsidRPr="00C321ED" w:rsidRDefault="007B5656" w:rsidP="007B5656">
      <w:pPr>
        <w:spacing w:line="360" w:lineRule="auto"/>
        <w:ind w:firstLine="567"/>
        <w:jc w:val="both"/>
        <w:rPr>
          <w:rFonts w:eastAsia="Times New Roman"/>
          <w:sz w:val="28"/>
          <w:szCs w:val="28"/>
          <w:lang w:val="en-US"/>
        </w:rPr>
      </w:pPr>
      <w:r w:rsidRPr="00C321ED">
        <w:rPr>
          <w:rFonts w:eastAsia="Times New Roman"/>
          <w:b/>
          <w:bCs/>
          <w:sz w:val="28"/>
          <w:szCs w:val="28"/>
          <w:lang w:val="en-US"/>
        </w:rPr>
        <w:t>Internet manbalari</w:t>
      </w:r>
      <w:r w:rsidRPr="00C321ED">
        <w:rPr>
          <w:rFonts w:eastAsia="Times New Roman"/>
          <w:sz w:val="28"/>
          <w:szCs w:val="28"/>
          <w:lang w:val="en-US"/>
        </w:rPr>
        <w:t xml:space="preserve"> </w:t>
      </w:r>
    </w:p>
    <w:p w14:paraId="2507A74B"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www.ziyonet.com </w:t>
      </w:r>
    </w:p>
    <w:p w14:paraId="31A9AFBB"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https://uz.wikipedia.org/wiki/Soliq_imtiyozlari </w:t>
      </w:r>
    </w:p>
    <w:p w14:paraId="55C75759"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lastRenderedPageBreak/>
        <w:t xml:space="preserve">https://daryo.uz/2022/12/05/ozbekistonda-talabalar-va-ularning-ota-onalari-uchun-qanday-soliq-imtiyozlari-bor/ </w:t>
      </w:r>
    </w:p>
    <w:p w14:paraId="5B6ED6EF"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https://kun.uz/uz/news/2019/08/09/jismoniy-shaxslar-uchun-mol-mulk-soligi-boyicha-qanday-imtiyozlar-mavjud </w:t>
      </w:r>
    </w:p>
    <w:p w14:paraId="4638745A"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https://daryo.uz/2023/01/06/2023-yil-uchun-soliq-siyosati-va-stavkalari-nimalar-ozgardi </w:t>
      </w:r>
    </w:p>
    <w:p w14:paraId="7ED47F40"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https://uz.wikipedia.org/wiki/Soliq </w:t>
      </w:r>
    </w:p>
    <w:p w14:paraId="3922C34B" w14:textId="77777777" w:rsidR="007B5656" w:rsidRPr="00C321ED" w:rsidRDefault="007B5656" w:rsidP="007B5656">
      <w:pPr>
        <w:numPr>
          <w:ilvl w:val="0"/>
          <w:numId w:val="8"/>
        </w:numPr>
        <w:spacing w:before="100" w:beforeAutospacing="1" w:after="100" w:afterAutospacing="1" w:line="360" w:lineRule="auto"/>
        <w:ind w:left="0" w:firstLine="567"/>
        <w:jc w:val="both"/>
        <w:rPr>
          <w:rFonts w:eastAsia="Times New Roman"/>
          <w:sz w:val="28"/>
          <w:szCs w:val="28"/>
        </w:rPr>
      </w:pPr>
      <w:r w:rsidRPr="00C321ED">
        <w:rPr>
          <w:rFonts w:eastAsia="Times New Roman"/>
          <w:sz w:val="28"/>
          <w:szCs w:val="28"/>
        </w:rPr>
        <w:t xml:space="preserve">https://com-roseltorg.ru/uz/denezhnye-perevody/chem-zaklyuchaetsya-ekonomicheskaya-sushchnost-nalogov-ekonomicheskaya-sushchnost/ </w:t>
      </w:r>
    </w:p>
    <w:p w14:paraId="05AAF6A1" w14:textId="77777777" w:rsidR="007B5656" w:rsidRPr="00371005" w:rsidRDefault="007B5656" w:rsidP="007B5656">
      <w:pPr>
        <w:numPr>
          <w:ilvl w:val="0"/>
          <w:numId w:val="8"/>
        </w:numPr>
        <w:spacing w:before="100" w:beforeAutospacing="1" w:after="100" w:afterAutospacing="1" w:line="360" w:lineRule="auto"/>
        <w:ind w:left="0" w:firstLine="567"/>
        <w:jc w:val="both"/>
        <w:rPr>
          <w:rFonts w:eastAsia="Times New Roman"/>
          <w:sz w:val="28"/>
          <w:szCs w:val="28"/>
          <w:lang w:val="en-US"/>
        </w:rPr>
      </w:pPr>
      <w:r w:rsidRPr="00371005">
        <w:rPr>
          <w:rFonts w:eastAsia="Times New Roman"/>
          <w:sz w:val="28"/>
          <w:szCs w:val="28"/>
          <w:lang w:val="en-US"/>
        </w:rPr>
        <w:t xml:space="preserve">www.google.com -qiduruv xizmati </w:t>
      </w:r>
    </w:p>
    <w:p w14:paraId="0AC444ED" w14:textId="77777777" w:rsidR="007B5656" w:rsidRPr="00371005" w:rsidRDefault="007B5656" w:rsidP="007B5656">
      <w:pPr>
        <w:numPr>
          <w:ilvl w:val="0"/>
          <w:numId w:val="8"/>
        </w:numPr>
        <w:spacing w:before="100" w:beforeAutospacing="1" w:after="100" w:afterAutospacing="1" w:line="360" w:lineRule="auto"/>
        <w:ind w:left="0" w:firstLine="567"/>
        <w:jc w:val="both"/>
        <w:rPr>
          <w:rFonts w:eastAsia="Times New Roman"/>
          <w:sz w:val="28"/>
          <w:szCs w:val="28"/>
          <w:lang w:val="en-US"/>
        </w:rPr>
      </w:pPr>
      <w:r w:rsidRPr="00371005">
        <w:rPr>
          <w:rFonts w:eastAsia="Times New Roman"/>
          <w:sz w:val="28"/>
          <w:szCs w:val="28"/>
          <w:lang w:val="en-US"/>
        </w:rPr>
        <w:t xml:space="preserve">www.ziyonet.com – onlayn kutubxona </w:t>
      </w:r>
    </w:p>
    <w:p w14:paraId="2694E1AF" w14:textId="77777777" w:rsidR="007B5656" w:rsidRPr="00371005" w:rsidRDefault="007B5656" w:rsidP="007B5656">
      <w:pPr>
        <w:numPr>
          <w:ilvl w:val="0"/>
          <w:numId w:val="8"/>
        </w:numPr>
        <w:spacing w:before="100" w:beforeAutospacing="1" w:after="100" w:afterAutospacing="1" w:line="360" w:lineRule="auto"/>
        <w:ind w:left="0" w:firstLine="567"/>
        <w:jc w:val="both"/>
        <w:rPr>
          <w:rFonts w:eastAsia="Times New Roman"/>
          <w:sz w:val="28"/>
          <w:szCs w:val="28"/>
          <w:lang w:val="en-US"/>
        </w:rPr>
      </w:pPr>
      <w:r w:rsidRPr="00371005">
        <w:rPr>
          <w:rFonts w:eastAsia="Times New Roman"/>
          <w:sz w:val="28"/>
          <w:szCs w:val="28"/>
          <w:lang w:val="en-US"/>
        </w:rPr>
        <w:t xml:space="preserve">www.unlibrary.com – onlayn kutubxona </w:t>
      </w:r>
    </w:p>
    <w:p w14:paraId="38A2C925" w14:textId="77777777" w:rsidR="007B5656" w:rsidRPr="00371005" w:rsidRDefault="007B5656" w:rsidP="007B5656">
      <w:pPr>
        <w:spacing w:line="360" w:lineRule="auto"/>
        <w:ind w:firstLine="567"/>
        <w:jc w:val="both"/>
        <w:rPr>
          <w:rFonts w:eastAsia="Times New Roman"/>
          <w:sz w:val="28"/>
          <w:szCs w:val="28"/>
          <w:lang w:val="en-US"/>
        </w:rPr>
      </w:pPr>
      <w:r w:rsidRPr="00371005">
        <w:rPr>
          <w:rFonts w:eastAsia="Times New Roman"/>
          <w:sz w:val="28"/>
          <w:szCs w:val="28"/>
          <w:lang w:val="en-US"/>
        </w:rPr>
        <w:br/>
      </w:r>
      <w:r w:rsidRPr="00371005">
        <w:rPr>
          <w:rFonts w:eastAsia="Times New Roman"/>
          <w:sz w:val="28"/>
          <w:szCs w:val="28"/>
          <w:lang w:val="en-US"/>
        </w:rPr>
        <w:br/>
      </w:r>
      <w:r w:rsidRPr="00371005">
        <w:rPr>
          <w:rFonts w:eastAsia="Times New Roman"/>
          <w:sz w:val="28"/>
          <w:szCs w:val="28"/>
          <w:lang w:val="en-US"/>
        </w:rPr>
        <w:br/>
      </w:r>
    </w:p>
    <w:p w14:paraId="6EF8A086" w14:textId="77777777" w:rsidR="00F12C76" w:rsidRDefault="00F12C76" w:rsidP="006C0B77">
      <w:pPr>
        <w:ind w:firstLine="709"/>
        <w:jc w:val="both"/>
      </w:pPr>
    </w:p>
    <w:sectPr w:rsidR="00F12C76" w:rsidSect="007B565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15008"/>
    <w:multiLevelType w:val="multilevel"/>
    <w:tmpl w:val="1EB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20E4E"/>
    <w:multiLevelType w:val="multilevel"/>
    <w:tmpl w:val="EA78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2415CD"/>
    <w:multiLevelType w:val="hybridMultilevel"/>
    <w:tmpl w:val="75386280"/>
    <w:lvl w:ilvl="0" w:tplc="8C4A55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ED14AD7"/>
    <w:multiLevelType w:val="hybridMultilevel"/>
    <w:tmpl w:val="0666C73C"/>
    <w:lvl w:ilvl="0" w:tplc="12EE80F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3A4187"/>
    <w:multiLevelType w:val="multilevel"/>
    <w:tmpl w:val="486CD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F105A"/>
    <w:multiLevelType w:val="multilevel"/>
    <w:tmpl w:val="0928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5426A"/>
    <w:multiLevelType w:val="multilevel"/>
    <w:tmpl w:val="58E82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A509C7"/>
    <w:multiLevelType w:val="multilevel"/>
    <w:tmpl w:val="86D0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D2557C"/>
    <w:multiLevelType w:val="multilevel"/>
    <w:tmpl w:val="7066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F0754D"/>
    <w:multiLevelType w:val="multilevel"/>
    <w:tmpl w:val="9FD8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0642178">
    <w:abstractNumId w:val="0"/>
  </w:num>
  <w:num w:numId="2" w16cid:durableId="1138497178">
    <w:abstractNumId w:val="9"/>
  </w:num>
  <w:num w:numId="3" w16cid:durableId="472062299">
    <w:abstractNumId w:val="5"/>
  </w:num>
  <w:num w:numId="4" w16cid:durableId="1547449594">
    <w:abstractNumId w:val="8"/>
  </w:num>
  <w:num w:numId="5" w16cid:durableId="1085498183">
    <w:abstractNumId w:val="1"/>
  </w:num>
  <w:num w:numId="6" w16cid:durableId="1003121542">
    <w:abstractNumId w:val="7"/>
  </w:num>
  <w:num w:numId="7" w16cid:durableId="591858032">
    <w:abstractNumId w:val="4"/>
  </w:num>
  <w:num w:numId="8" w16cid:durableId="1013918171">
    <w:abstractNumId w:val="6"/>
  </w:num>
  <w:num w:numId="9" w16cid:durableId="485245670">
    <w:abstractNumId w:val="2"/>
  </w:num>
  <w:num w:numId="10" w16cid:durableId="1515220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A5D"/>
    <w:rsid w:val="00326A5D"/>
    <w:rsid w:val="006C0B77"/>
    <w:rsid w:val="007B5656"/>
    <w:rsid w:val="008242FF"/>
    <w:rsid w:val="00870751"/>
    <w:rsid w:val="00922C48"/>
    <w:rsid w:val="00B915B7"/>
    <w:rsid w:val="00EA59DF"/>
    <w:rsid w:val="00EE4070"/>
    <w:rsid w:val="00F12C76"/>
    <w:rsid w:val="00FC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BE71"/>
  <w15:chartTrackingRefBased/>
  <w15:docId w15:val="{5A5C195E-4CD1-4EEC-A285-395B53E6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656"/>
    <w:pPr>
      <w:spacing w:after="0" w:line="240" w:lineRule="auto"/>
    </w:pPr>
    <w:rPr>
      <w:rFonts w:ascii="Times New Roman" w:eastAsiaTheme="minorEastAsia" w:hAnsi="Times New Roman" w:cs="Times New Roman"/>
      <w:kern w:val="0"/>
      <w:sz w:val="24"/>
      <w:szCs w:val="24"/>
      <w:lang w:eastAsia="ru-RU"/>
      <w14:ligatures w14:val="none"/>
    </w:rPr>
  </w:style>
  <w:style w:type="paragraph" w:styleId="3">
    <w:name w:val="heading 3"/>
    <w:basedOn w:val="a"/>
    <w:link w:val="30"/>
    <w:uiPriority w:val="9"/>
    <w:qFormat/>
    <w:rsid w:val="007B565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B5656"/>
    <w:rPr>
      <w:rFonts w:ascii="Times New Roman" w:eastAsiaTheme="minorEastAsia" w:hAnsi="Times New Roman" w:cs="Times New Roman"/>
      <w:b/>
      <w:bCs/>
      <w:kern w:val="0"/>
      <w:sz w:val="27"/>
      <w:szCs w:val="27"/>
      <w:lang w:eastAsia="ru-RU"/>
      <w14:ligatures w14:val="none"/>
    </w:rPr>
  </w:style>
  <w:style w:type="character" w:styleId="a3">
    <w:name w:val="Emphasis"/>
    <w:basedOn w:val="a0"/>
    <w:uiPriority w:val="20"/>
    <w:qFormat/>
    <w:rsid w:val="007B5656"/>
    <w:rPr>
      <w:i/>
      <w:iCs/>
    </w:rPr>
  </w:style>
  <w:style w:type="paragraph" w:styleId="a4">
    <w:name w:val="List Paragraph"/>
    <w:basedOn w:val="a"/>
    <w:uiPriority w:val="34"/>
    <w:qFormat/>
    <w:rsid w:val="007B5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8675</Words>
  <Characters>49452</Characters>
  <Application>Microsoft Office Word</Application>
  <DocSecurity>0</DocSecurity>
  <Lines>412</Lines>
  <Paragraphs>116</Paragraphs>
  <ScaleCrop>false</ScaleCrop>
  <Company/>
  <LinksUpToDate>false</LinksUpToDate>
  <CharactersWithSpaces>58011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Abdurahim Ziyodullayev</dc:creator>
  <cp:keywords/>
  <dc:description/>
  <cp:lastModifiedBy>Abdurahim Ziyodullayev</cp:lastModifiedBy>
  <cp:revision>2</cp:revision>
  <dcterms:created xsi:type="dcterms:W3CDTF">2024-05-15T18:32:00Z</dcterms:created>
  <dcterms:modified xsi:type="dcterms:W3CDTF">2024-05-15T18:33:00Z</dcterms:modified>
</cp:coreProperties>
</file>