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54C" w:rsidRDefault="00BE254C" w:rsidP="00BE254C">
      <w:pPr>
        <w:spacing w:line="360" w:lineRule="auto"/>
        <w:ind w:firstLine="0"/>
        <w:rPr>
          <w:lang w:val="en-US"/>
        </w:rPr>
      </w:pPr>
    </w:p>
    <w:p w:rsidR="00BE254C" w:rsidRDefault="00BE254C" w:rsidP="000E233B">
      <w:pPr>
        <w:spacing w:line="360" w:lineRule="auto"/>
        <w:rPr>
          <w:lang w:val="en-US"/>
        </w:rPr>
      </w:pPr>
    </w:p>
    <w:p w:rsidR="00BE254C" w:rsidRDefault="00BE254C" w:rsidP="00BE254C">
      <w:pPr>
        <w:spacing w:after="0" w:line="360" w:lineRule="auto"/>
        <w:jc w:val="center"/>
        <w:rPr>
          <w:b/>
          <w:color w:val="auto"/>
          <w:sz w:val="36"/>
          <w:szCs w:val="36"/>
          <w:lang w:val="en-US"/>
        </w:rPr>
      </w:pPr>
      <w:r>
        <w:rPr>
          <w:b/>
          <w:sz w:val="36"/>
          <w:szCs w:val="36"/>
          <w:lang w:val="en-US"/>
        </w:rPr>
        <w:t>O’ZBEKISTON RESPUBLIKASI</w:t>
      </w:r>
    </w:p>
    <w:p w:rsidR="00BE254C" w:rsidRDefault="00BE254C" w:rsidP="00BE254C">
      <w:pPr>
        <w:spacing w:after="0" w:line="360" w:lineRule="auto"/>
        <w:jc w:val="center"/>
        <w:rPr>
          <w:b/>
          <w:sz w:val="36"/>
          <w:szCs w:val="36"/>
          <w:lang w:val="en-US"/>
        </w:rPr>
      </w:pPr>
      <w:r>
        <w:rPr>
          <w:b/>
          <w:sz w:val="36"/>
          <w:szCs w:val="36"/>
          <w:lang w:val="en-US"/>
        </w:rPr>
        <w:t>OLIY VA O’RTA MAXSUS TA’LIM VAZIRLIGI</w:t>
      </w:r>
    </w:p>
    <w:p w:rsidR="00BE254C" w:rsidRDefault="00BE254C" w:rsidP="00BE254C">
      <w:pPr>
        <w:spacing w:after="0" w:line="360" w:lineRule="auto"/>
        <w:jc w:val="center"/>
        <w:rPr>
          <w:b/>
          <w:sz w:val="36"/>
          <w:szCs w:val="36"/>
          <w:lang w:val="en-US"/>
        </w:rPr>
      </w:pPr>
      <w:r>
        <w:rPr>
          <w:b/>
          <w:sz w:val="36"/>
          <w:szCs w:val="36"/>
          <w:lang w:val="en-US"/>
        </w:rPr>
        <w:t>_________________________</w:t>
      </w:r>
      <w:r>
        <w:rPr>
          <w:b/>
          <w:sz w:val="36"/>
          <w:szCs w:val="36"/>
          <w:lang w:val="en-US"/>
        </w:rPr>
        <w:t>UNIVERSITETI</w:t>
      </w:r>
    </w:p>
    <w:p w:rsidR="00BE254C" w:rsidRDefault="00BE254C" w:rsidP="00BE254C">
      <w:pPr>
        <w:spacing w:after="0" w:line="360" w:lineRule="auto"/>
        <w:jc w:val="center"/>
        <w:rPr>
          <w:b/>
          <w:sz w:val="40"/>
          <w:szCs w:val="36"/>
          <w:lang w:val="en-US"/>
        </w:rPr>
      </w:pP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r>
      <w:r>
        <w:rPr>
          <w:b/>
          <w:sz w:val="36"/>
          <w:szCs w:val="36"/>
          <w:lang w:val="en-US"/>
        </w:rPr>
        <w:softHyphen/>
        <w:t>_______________________</w:t>
      </w:r>
      <w:r>
        <w:rPr>
          <w:b/>
          <w:sz w:val="40"/>
          <w:szCs w:val="36"/>
          <w:lang w:val="en-US"/>
        </w:rPr>
        <w:t>FAKULTETI</w:t>
      </w:r>
    </w:p>
    <w:p w:rsidR="00BE254C" w:rsidRDefault="00BE254C" w:rsidP="00BE254C">
      <w:pPr>
        <w:spacing w:after="0" w:line="360" w:lineRule="auto"/>
        <w:jc w:val="center"/>
        <w:rPr>
          <w:b/>
          <w:sz w:val="36"/>
          <w:szCs w:val="32"/>
          <w:lang w:val="uz-Cyrl-UZ"/>
        </w:rPr>
      </w:pPr>
    </w:p>
    <w:p w:rsidR="00BE254C" w:rsidRDefault="00BE254C" w:rsidP="00BE254C">
      <w:pPr>
        <w:spacing w:after="0" w:line="360" w:lineRule="auto"/>
        <w:jc w:val="center"/>
        <w:rPr>
          <w:b/>
          <w:sz w:val="36"/>
          <w:szCs w:val="32"/>
          <w:lang w:val="uz-Cyrl-UZ"/>
        </w:rPr>
      </w:pPr>
      <w:r>
        <w:rPr>
          <w:b/>
          <w:sz w:val="36"/>
          <w:szCs w:val="32"/>
          <w:lang w:val="uz-Cyrl-UZ"/>
        </w:rPr>
        <w:t>“</w:t>
      </w:r>
      <w:r>
        <w:rPr>
          <w:b/>
          <w:bCs/>
          <w:sz w:val="36"/>
          <w:szCs w:val="32"/>
          <w:lang w:val="en-US"/>
        </w:rPr>
        <w:t>__________________</w:t>
      </w:r>
      <w:r>
        <w:rPr>
          <w:b/>
          <w:sz w:val="36"/>
          <w:szCs w:val="32"/>
          <w:lang w:val="uz-Cyrl-UZ"/>
        </w:rPr>
        <w:t>” yo’nalishi</w:t>
      </w:r>
    </w:p>
    <w:p w:rsidR="00BE254C" w:rsidRDefault="00BE254C" w:rsidP="00BE254C">
      <w:pPr>
        <w:spacing w:after="0" w:line="360" w:lineRule="auto"/>
        <w:jc w:val="center"/>
        <w:rPr>
          <w:b/>
          <w:sz w:val="36"/>
          <w:szCs w:val="32"/>
          <w:lang w:val="uz-Cyrl-UZ"/>
        </w:rPr>
      </w:pPr>
      <w:r>
        <w:rPr>
          <w:b/>
          <w:sz w:val="36"/>
          <w:szCs w:val="32"/>
          <w:lang w:val="uz-Cyrl-UZ"/>
        </w:rPr>
        <w:t>- guruh talabasi</w:t>
      </w:r>
    </w:p>
    <w:p w:rsidR="00BE254C" w:rsidRPr="00BE254C" w:rsidRDefault="00BE254C" w:rsidP="00BE254C">
      <w:pPr>
        <w:spacing w:after="0" w:line="360" w:lineRule="auto"/>
        <w:jc w:val="center"/>
        <w:rPr>
          <w:b/>
          <w:sz w:val="36"/>
          <w:szCs w:val="32"/>
          <w:lang w:val="en-US"/>
        </w:rPr>
      </w:pPr>
      <w:r>
        <w:rPr>
          <w:b/>
          <w:sz w:val="36"/>
          <w:szCs w:val="32"/>
          <w:lang w:val="en-US"/>
        </w:rPr>
        <w:t>_________________________</w:t>
      </w:r>
    </w:p>
    <w:p w:rsidR="00BE254C" w:rsidRDefault="00BE254C" w:rsidP="00BE254C">
      <w:pPr>
        <w:spacing w:after="0" w:line="360" w:lineRule="auto"/>
        <w:ind w:right="10"/>
        <w:jc w:val="center"/>
        <w:rPr>
          <w:b/>
          <w:sz w:val="36"/>
          <w:szCs w:val="32"/>
          <w:lang w:val="uz-Cyrl-UZ"/>
        </w:rPr>
      </w:pPr>
      <w:r>
        <w:rPr>
          <w:b/>
          <w:sz w:val="36"/>
          <w:szCs w:val="32"/>
          <w:lang w:val="uz-Cyrl-UZ"/>
        </w:rPr>
        <w:t xml:space="preserve"> </w:t>
      </w:r>
      <w:r>
        <w:rPr>
          <w:b/>
          <w:sz w:val="36"/>
          <w:szCs w:val="32"/>
          <w:lang w:val="uz-Cyrl-UZ"/>
        </w:rPr>
        <w:t>“</w:t>
      </w:r>
      <w:r>
        <w:rPr>
          <w:b/>
          <w:sz w:val="36"/>
          <w:szCs w:val="32"/>
          <w:lang w:val="en-US"/>
        </w:rPr>
        <w:t>____________________</w:t>
      </w:r>
      <w:r>
        <w:rPr>
          <w:b/>
          <w:sz w:val="36"/>
          <w:szCs w:val="32"/>
          <w:lang w:val="uz-Cyrl-UZ"/>
        </w:rPr>
        <w:t>” fanidan</w:t>
      </w:r>
    </w:p>
    <w:p w:rsidR="00BE254C" w:rsidRDefault="00BE254C" w:rsidP="00BE254C">
      <w:pPr>
        <w:spacing w:after="0" w:line="360" w:lineRule="auto"/>
        <w:jc w:val="center"/>
        <w:rPr>
          <w:b/>
          <w:sz w:val="32"/>
          <w:szCs w:val="32"/>
          <w:lang w:val="uz-Cyrl-UZ"/>
        </w:rPr>
      </w:pPr>
      <w:r>
        <w:rPr>
          <w:b/>
          <w:sz w:val="32"/>
          <w:szCs w:val="32"/>
          <w:lang w:val="uz-Cyrl-UZ"/>
        </w:rPr>
        <w:t>“</w:t>
      </w:r>
      <w:r>
        <w:rPr>
          <w:b/>
          <w:sz w:val="32"/>
          <w:szCs w:val="32"/>
          <w:lang w:val="en-US"/>
        </w:rPr>
        <w:t xml:space="preserve">Ochiq ma’lumotlar asosida biblografik malumotlarni shakllantirish” </w:t>
      </w:r>
      <w:r>
        <w:rPr>
          <w:b/>
          <w:sz w:val="32"/>
          <w:szCs w:val="32"/>
          <w:lang w:val="uz-Cyrl-UZ"/>
        </w:rPr>
        <w:t>mavzusidagi</w:t>
      </w:r>
    </w:p>
    <w:p w:rsidR="00BE254C" w:rsidRDefault="00BE254C" w:rsidP="00BE254C">
      <w:pPr>
        <w:spacing w:after="0" w:line="360" w:lineRule="auto"/>
        <w:jc w:val="center"/>
        <w:rPr>
          <w:b/>
          <w:sz w:val="160"/>
          <w:szCs w:val="72"/>
          <w:lang w:val="en-US"/>
        </w:rPr>
      </w:pPr>
      <w:r>
        <w:rPr>
          <w:b/>
          <w:sz w:val="160"/>
          <w:szCs w:val="72"/>
          <w:lang w:val="en-US"/>
        </w:rPr>
        <w:t>KURS ISHI</w:t>
      </w:r>
    </w:p>
    <w:p w:rsidR="00BE254C" w:rsidRDefault="00BE254C" w:rsidP="00BE254C">
      <w:pPr>
        <w:spacing w:after="0" w:line="360" w:lineRule="auto"/>
        <w:rPr>
          <w:b/>
          <w:sz w:val="36"/>
          <w:szCs w:val="28"/>
          <w:lang w:val="en-US"/>
        </w:rPr>
      </w:pPr>
      <w:r>
        <w:rPr>
          <w:b/>
          <w:sz w:val="36"/>
          <w:szCs w:val="28"/>
          <w:lang w:val="en-US"/>
        </w:rPr>
        <w:t xml:space="preserve">                                                                                                                                                      Kurs ishi rahbari</w:t>
      </w:r>
      <w:r>
        <w:rPr>
          <w:b/>
          <w:sz w:val="36"/>
          <w:szCs w:val="28"/>
          <w:lang w:val="uz-Cyrl-UZ"/>
        </w:rPr>
        <w:t xml:space="preserve">:                 </w:t>
      </w:r>
      <w:r>
        <w:rPr>
          <w:b/>
          <w:sz w:val="36"/>
          <w:szCs w:val="28"/>
          <w:lang w:val="uz-Cyrl-UZ"/>
        </w:rPr>
        <w:tab/>
      </w:r>
      <w:r>
        <w:rPr>
          <w:b/>
          <w:sz w:val="36"/>
          <w:szCs w:val="28"/>
          <w:lang w:val="uz-Cyrl-UZ"/>
        </w:rPr>
        <w:tab/>
      </w:r>
      <w:r>
        <w:rPr>
          <w:b/>
          <w:sz w:val="36"/>
          <w:szCs w:val="28"/>
          <w:lang w:val="uz-Cyrl-UZ"/>
        </w:rPr>
        <w:tab/>
      </w:r>
      <w:r>
        <w:rPr>
          <w:b/>
          <w:sz w:val="36"/>
          <w:szCs w:val="28"/>
          <w:lang w:val="en-US"/>
        </w:rPr>
        <w:t>______________</w:t>
      </w:r>
    </w:p>
    <w:p w:rsidR="00BE254C" w:rsidRDefault="00BE254C" w:rsidP="00BE254C">
      <w:pPr>
        <w:spacing w:after="0" w:line="360" w:lineRule="auto"/>
        <w:jc w:val="center"/>
        <w:rPr>
          <w:b/>
          <w:sz w:val="36"/>
          <w:szCs w:val="28"/>
          <w:lang w:val="en-US"/>
        </w:rPr>
      </w:pPr>
    </w:p>
    <w:p w:rsidR="00BE254C" w:rsidRDefault="00BE254C" w:rsidP="00BE254C">
      <w:pPr>
        <w:spacing w:after="0" w:line="360" w:lineRule="auto"/>
        <w:jc w:val="center"/>
        <w:rPr>
          <w:b/>
          <w:sz w:val="36"/>
          <w:szCs w:val="28"/>
          <w:lang w:val="en-US"/>
        </w:rPr>
      </w:pPr>
    </w:p>
    <w:p w:rsidR="00BE254C" w:rsidRDefault="00BE254C" w:rsidP="00BE254C">
      <w:pPr>
        <w:spacing w:after="0" w:line="360" w:lineRule="auto"/>
        <w:jc w:val="center"/>
        <w:rPr>
          <w:b/>
          <w:sz w:val="36"/>
          <w:szCs w:val="28"/>
          <w:lang w:val="en-US"/>
        </w:rPr>
      </w:pPr>
    </w:p>
    <w:p w:rsidR="00BE254C" w:rsidRDefault="00BE254C" w:rsidP="00BE254C">
      <w:pPr>
        <w:spacing w:after="0" w:line="360" w:lineRule="auto"/>
        <w:jc w:val="center"/>
        <w:rPr>
          <w:b/>
          <w:sz w:val="36"/>
          <w:szCs w:val="28"/>
          <w:lang w:val="en-US"/>
        </w:rPr>
      </w:pPr>
    </w:p>
    <w:p w:rsidR="00BE254C" w:rsidRDefault="00BE254C" w:rsidP="00BE254C">
      <w:pPr>
        <w:spacing w:after="0" w:line="360" w:lineRule="auto"/>
        <w:ind w:firstLine="0"/>
        <w:jc w:val="center"/>
        <w:rPr>
          <w:b/>
          <w:sz w:val="36"/>
          <w:szCs w:val="28"/>
          <w:lang w:val="en-US"/>
        </w:rPr>
      </w:pPr>
      <w:r>
        <w:rPr>
          <w:b/>
          <w:sz w:val="36"/>
          <w:szCs w:val="28"/>
          <w:lang w:val="en-US"/>
        </w:rPr>
        <w:t>Farg’ona shahri</w:t>
      </w:r>
    </w:p>
    <w:p w:rsidR="000E233B" w:rsidRDefault="000E233B" w:rsidP="000E233B">
      <w:pPr>
        <w:spacing w:line="360" w:lineRule="auto"/>
        <w:jc w:val="center"/>
        <w:rPr>
          <w:b/>
          <w:sz w:val="36"/>
          <w:lang w:val="en-US"/>
        </w:rPr>
      </w:pPr>
      <w:r w:rsidRPr="00495F75">
        <w:rPr>
          <w:b/>
          <w:sz w:val="36"/>
          <w:lang w:val="en-US"/>
        </w:rPr>
        <w:lastRenderedPageBreak/>
        <w:t>Reja:</w:t>
      </w:r>
    </w:p>
    <w:p w:rsidR="000E233B" w:rsidRPr="00495F75" w:rsidRDefault="000E233B" w:rsidP="000E233B">
      <w:pPr>
        <w:spacing w:line="360" w:lineRule="auto"/>
        <w:ind w:firstLine="0"/>
        <w:rPr>
          <w:b/>
          <w:sz w:val="36"/>
          <w:lang w:val="en-US"/>
        </w:rPr>
      </w:pPr>
      <w:r w:rsidRPr="000E233B">
        <w:rPr>
          <w:b/>
          <w:sz w:val="28"/>
          <w:lang w:val="en-US"/>
        </w:rPr>
        <w:t>Kirish</w:t>
      </w:r>
    </w:p>
    <w:p w:rsidR="000E233B" w:rsidRPr="00495F75" w:rsidRDefault="000E233B" w:rsidP="000E233B">
      <w:pPr>
        <w:spacing w:line="360" w:lineRule="auto"/>
        <w:ind w:firstLine="0"/>
        <w:rPr>
          <w:b/>
          <w:sz w:val="28"/>
          <w:lang w:val="en-US"/>
        </w:rPr>
      </w:pPr>
      <w:r w:rsidRPr="00495F75">
        <w:rPr>
          <w:b/>
          <w:sz w:val="28"/>
          <w:lang w:val="en-US"/>
        </w:rPr>
        <w:t>I BOB Bibliografiyaning jamiyat hayotida tutgan o‘rni va, ahamiyati</w:t>
      </w:r>
    </w:p>
    <w:p w:rsidR="000E233B" w:rsidRDefault="000E233B" w:rsidP="000E233B">
      <w:pPr>
        <w:spacing w:line="360" w:lineRule="auto"/>
        <w:ind w:firstLine="0"/>
        <w:rPr>
          <w:sz w:val="28"/>
          <w:lang w:val="en-US"/>
        </w:rPr>
      </w:pPr>
      <w:r>
        <w:rPr>
          <w:sz w:val="28"/>
          <w:lang w:val="en-US"/>
        </w:rPr>
        <w:t xml:space="preserve">1.1 </w:t>
      </w:r>
      <w:r w:rsidRPr="00495F75">
        <w:rPr>
          <w:sz w:val="28"/>
          <w:lang w:val="en-US"/>
        </w:rPr>
        <w:t>Bibliografiya tushunchasi, uning kelib chiqish tarixi haqida ma’lumot</w:t>
      </w:r>
    </w:p>
    <w:p w:rsidR="000E233B" w:rsidRDefault="000E233B" w:rsidP="000E233B">
      <w:pPr>
        <w:spacing w:line="360" w:lineRule="auto"/>
        <w:ind w:firstLine="0"/>
        <w:rPr>
          <w:sz w:val="28"/>
          <w:lang w:val="en-US"/>
        </w:rPr>
      </w:pPr>
      <w:r>
        <w:rPr>
          <w:sz w:val="28"/>
          <w:lang w:val="en-US"/>
        </w:rPr>
        <w:t xml:space="preserve">1.2 </w:t>
      </w:r>
      <w:r w:rsidRPr="00495F75">
        <w:rPr>
          <w:sz w:val="28"/>
          <w:lang w:val="en-US"/>
        </w:rPr>
        <w:t>Bibliografiyaning ahamiyati</w:t>
      </w:r>
    </w:p>
    <w:p w:rsidR="000E233B" w:rsidRDefault="000E233B" w:rsidP="000E233B">
      <w:pPr>
        <w:spacing w:line="360" w:lineRule="auto"/>
        <w:ind w:firstLine="0"/>
        <w:rPr>
          <w:b/>
          <w:sz w:val="28"/>
          <w:lang w:val="en-US"/>
        </w:rPr>
      </w:pPr>
      <w:r w:rsidRPr="00650540">
        <w:rPr>
          <w:b/>
          <w:sz w:val="28"/>
          <w:lang w:val="en-US"/>
        </w:rPr>
        <w:t>II BOB O‘zbekistonda milliy va davlat bibliografiyasi</w:t>
      </w:r>
    </w:p>
    <w:p w:rsidR="000E233B" w:rsidRDefault="000E233B" w:rsidP="000E233B">
      <w:pPr>
        <w:spacing w:line="360" w:lineRule="auto"/>
        <w:ind w:firstLine="0"/>
        <w:rPr>
          <w:sz w:val="28"/>
          <w:lang w:val="en-US"/>
        </w:rPr>
      </w:pPr>
      <w:r w:rsidRPr="00650540">
        <w:rPr>
          <w:sz w:val="28"/>
          <w:lang w:val="en-US"/>
        </w:rPr>
        <w:t>2.1</w:t>
      </w:r>
      <w:r>
        <w:rPr>
          <w:sz w:val="28"/>
          <w:lang w:val="en-US"/>
        </w:rPr>
        <w:t xml:space="preserve"> </w:t>
      </w:r>
      <w:r w:rsidRPr="00650540">
        <w:rPr>
          <w:sz w:val="28"/>
          <w:lang w:val="en-US"/>
        </w:rPr>
        <w:t>Milliy va davlat bibliografiyasi haqida tushuncha, uning taraqqiyoti</w:t>
      </w:r>
    </w:p>
    <w:p w:rsidR="000E233B" w:rsidRDefault="000E233B" w:rsidP="000E233B">
      <w:pPr>
        <w:spacing w:line="360" w:lineRule="auto"/>
        <w:ind w:firstLine="0"/>
        <w:rPr>
          <w:sz w:val="28"/>
          <w:lang w:val="en-US"/>
        </w:rPr>
      </w:pPr>
      <w:r>
        <w:rPr>
          <w:sz w:val="28"/>
          <w:lang w:val="en-US"/>
        </w:rPr>
        <w:t xml:space="preserve">2.2 </w:t>
      </w:r>
      <w:r w:rsidRPr="00650540">
        <w:rPr>
          <w:sz w:val="28"/>
          <w:lang w:val="en-US"/>
        </w:rPr>
        <w:t>O‘zbekistondagi yirik kutubxonalarning retrospektiv bibliografiya sohasidagi faoliyati</w:t>
      </w:r>
    </w:p>
    <w:p w:rsidR="000E233B" w:rsidRDefault="000E233B" w:rsidP="000E233B">
      <w:pPr>
        <w:spacing w:line="360" w:lineRule="auto"/>
        <w:ind w:firstLine="0"/>
        <w:rPr>
          <w:b/>
          <w:sz w:val="28"/>
          <w:lang w:val="en-US"/>
        </w:rPr>
      </w:pPr>
      <w:r w:rsidRPr="0045709A">
        <w:rPr>
          <w:b/>
          <w:sz w:val="28"/>
          <w:lang w:val="en-US"/>
        </w:rPr>
        <w:t>II BOB Xalqaro bibliografik formatlar</w:t>
      </w:r>
    </w:p>
    <w:p w:rsidR="000E233B" w:rsidRPr="0045709A" w:rsidRDefault="000E233B" w:rsidP="000E233B">
      <w:pPr>
        <w:spacing w:line="360" w:lineRule="auto"/>
        <w:ind w:firstLine="0"/>
        <w:rPr>
          <w:sz w:val="28"/>
          <w:lang w:val="en-US"/>
        </w:rPr>
      </w:pPr>
      <w:r>
        <w:rPr>
          <w:sz w:val="28"/>
          <w:lang w:val="en-US"/>
        </w:rPr>
        <w:t xml:space="preserve"> 3.1 </w:t>
      </w:r>
      <w:r w:rsidRPr="0045709A">
        <w:rPr>
          <w:sz w:val="28"/>
          <w:lang w:val="en-US"/>
        </w:rPr>
        <w:t>MARC formatlarining tarixi, shakllanishi, ahamiyati</w:t>
      </w:r>
    </w:p>
    <w:p w:rsidR="000E233B" w:rsidRDefault="000E233B" w:rsidP="000E233B">
      <w:pPr>
        <w:spacing w:line="360" w:lineRule="auto"/>
        <w:ind w:firstLine="0"/>
        <w:rPr>
          <w:sz w:val="28"/>
          <w:lang w:val="en-US"/>
        </w:rPr>
      </w:pPr>
      <w:r w:rsidRPr="0045709A">
        <w:rPr>
          <w:sz w:val="28"/>
          <w:lang w:val="en-US"/>
        </w:rPr>
        <w:t>3.2 MARC formatda bibliografik yozuvlarni aks ettirish xususiyatlari</w:t>
      </w:r>
      <w:bookmarkStart w:id="0" w:name="_GoBack"/>
      <w:bookmarkEnd w:id="0"/>
    </w:p>
    <w:p w:rsidR="00BE254C" w:rsidRDefault="00BE254C" w:rsidP="00BE254C">
      <w:pPr>
        <w:ind w:firstLine="0"/>
        <w:rPr>
          <w:b/>
          <w:sz w:val="28"/>
          <w:szCs w:val="28"/>
        </w:rPr>
      </w:pPr>
      <w:r w:rsidRPr="00BE254C">
        <w:rPr>
          <w:b/>
          <w:sz w:val="28"/>
          <w:szCs w:val="28"/>
        </w:rPr>
        <w:t>Xulosa</w:t>
      </w:r>
    </w:p>
    <w:p w:rsidR="00BE254C" w:rsidRDefault="00BE254C" w:rsidP="00BE254C">
      <w:pPr>
        <w:ind w:firstLine="0"/>
        <w:rPr>
          <w:b/>
          <w:sz w:val="28"/>
          <w:szCs w:val="28"/>
        </w:rPr>
      </w:pPr>
    </w:p>
    <w:p w:rsidR="00BE254C" w:rsidRPr="00BE254C" w:rsidRDefault="00BE254C" w:rsidP="00BE254C">
      <w:pPr>
        <w:spacing w:line="360" w:lineRule="auto"/>
        <w:ind w:firstLine="0"/>
        <w:rPr>
          <w:b/>
          <w:sz w:val="28"/>
        </w:rPr>
      </w:pPr>
      <w:r w:rsidRPr="00BE254C">
        <w:rPr>
          <w:b/>
          <w:sz w:val="28"/>
        </w:rPr>
        <w:t>Foydalanilgan adabiyotlar</w:t>
      </w:r>
    </w:p>
    <w:p w:rsidR="00BE254C" w:rsidRPr="00BE254C" w:rsidRDefault="00BE254C" w:rsidP="00BE254C">
      <w:pPr>
        <w:ind w:firstLine="0"/>
        <w:rPr>
          <w:b/>
          <w:sz w:val="20"/>
          <w:szCs w:val="28"/>
        </w:rPr>
      </w:pPr>
    </w:p>
    <w:p w:rsidR="00BE254C" w:rsidRPr="0045709A" w:rsidRDefault="00BE254C" w:rsidP="000E233B">
      <w:pPr>
        <w:spacing w:line="360" w:lineRule="auto"/>
        <w:ind w:firstLine="0"/>
        <w:rPr>
          <w:sz w:val="28"/>
          <w:lang w:val="en-US"/>
        </w:rPr>
      </w:pPr>
    </w:p>
    <w:p w:rsidR="000E233B" w:rsidRPr="0045709A" w:rsidRDefault="000E233B" w:rsidP="000E233B">
      <w:pPr>
        <w:spacing w:line="360" w:lineRule="auto"/>
        <w:rPr>
          <w:sz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jc w:val="center"/>
        <w:rPr>
          <w:rStyle w:val="a5"/>
          <w:sz w:val="28"/>
          <w:szCs w:val="28"/>
          <w:lang w:val="en-US"/>
        </w:rPr>
      </w:pPr>
    </w:p>
    <w:p w:rsidR="000E233B" w:rsidRDefault="000E233B" w:rsidP="000E233B">
      <w:pPr>
        <w:spacing w:line="360" w:lineRule="auto"/>
        <w:ind w:firstLine="0"/>
        <w:rPr>
          <w:rStyle w:val="a5"/>
          <w:sz w:val="28"/>
          <w:szCs w:val="28"/>
          <w:lang w:val="en-US"/>
        </w:rPr>
      </w:pPr>
    </w:p>
    <w:p w:rsidR="00BE254C" w:rsidRDefault="00BE254C">
      <w:pPr>
        <w:spacing w:after="0" w:line="240" w:lineRule="auto"/>
        <w:ind w:right="0" w:firstLine="0"/>
        <w:jc w:val="left"/>
        <w:rPr>
          <w:rStyle w:val="a5"/>
          <w:sz w:val="28"/>
          <w:szCs w:val="28"/>
          <w:lang w:val="en-US"/>
        </w:rPr>
      </w:pPr>
      <w:r>
        <w:rPr>
          <w:rStyle w:val="a5"/>
          <w:sz w:val="28"/>
          <w:szCs w:val="28"/>
          <w:lang w:val="en-US"/>
        </w:rPr>
        <w:br w:type="page"/>
      </w:r>
    </w:p>
    <w:p w:rsidR="00495F75" w:rsidRPr="00495F75" w:rsidRDefault="00495F75" w:rsidP="000E233B">
      <w:pPr>
        <w:spacing w:line="360" w:lineRule="auto"/>
        <w:jc w:val="center"/>
        <w:rPr>
          <w:color w:val="auto"/>
          <w:sz w:val="28"/>
          <w:lang w:val="en-US"/>
        </w:rPr>
      </w:pPr>
      <w:r w:rsidRPr="00495F75">
        <w:rPr>
          <w:rStyle w:val="a5"/>
          <w:sz w:val="28"/>
          <w:szCs w:val="28"/>
          <w:lang w:val="en-US"/>
        </w:rPr>
        <w:lastRenderedPageBreak/>
        <w:t>Kirish</w:t>
      </w:r>
    </w:p>
    <w:p w:rsidR="00495F75" w:rsidRPr="00495F75" w:rsidRDefault="00495F75" w:rsidP="000E233B">
      <w:pPr>
        <w:spacing w:line="360" w:lineRule="auto"/>
        <w:rPr>
          <w:sz w:val="28"/>
          <w:lang w:val="en-US"/>
        </w:rPr>
      </w:pPr>
      <w:r w:rsidRPr="00495F75">
        <w:rPr>
          <w:sz w:val="28"/>
          <w:lang w:val="en-US"/>
        </w:rPr>
        <w:t>Bibliografik ma'lumotlar, ilmiy va adabiy manbalarni tizimli tarzda to'plash, tasniflash va taqdim etish jarayonida muhim rol o'ynaydi. Ular ilmiy ishlarning sifatini oshirishda, ilm-fan va ta'lim jarayonida samarali axborot almashish va ma'lumotlarni izlashda asqotadi. Yaratilayotgan har bir ilmiy asar, adabiy asar yoki boshqa turdagi yozma materiallar bibliografik ma'lumotlar bilan to'ldirilgan bo'lishi kerak. Bibliografiyaning asosiy maqsadi – ilmiy, adabiy va boshqa manbalarni tahlil qilish, ularning ahamiyatini aniqlash, va ularni zarur va tizimli tarzda foydalanuvchilarga taqdim etishdir. Ushbu kurs ishida manbalarni shakllantirishning nazariy va amaliy jihatlari, ularni shakllantirishda qo'llaniladigan standartlar, usullar va texnologiyalar muhokama qilinadi.</w:t>
      </w:r>
    </w:p>
    <w:p w:rsidR="00495F75" w:rsidRPr="00495F75" w:rsidRDefault="00495F75" w:rsidP="000E233B">
      <w:pPr>
        <w:spacing w:line="360" w:lineRule="auto"/>
        <w:rPr>
          <w:sz w:val="28"/>
          <w:lang w:val="en-US"/>
        </w:rPr>
      </w:pPr>
      <w:r w:rsidRPr="00495F75">
        <w:rPr>
          <w:rStyle w:val="a5"/>
          <w:sz w:val="28"/>
          <w:szCs w:val="28"/>
          <w:lang w:val="en-US"/>
        </w:rPr>
        <w:t>Kurs ishi maqsadi:</w:t>
      </w:r>
      <w:r w:rsidRPr="00495F75">
        <w:rPr>
          <w:sz w:val="28"/>
          <w:lang w:val="en-US"/>
        </w:rPr>
        <w:t>Ushbu kurs ishining asosiy maqsadi bibliografik ma'lumotlarni shakllantirish jarayonining ilmiy va amaliy jihatlarini chuqur o'rganish, shuningdek, bibliografik ma'lumotlarni shakllantirish uchun zarur bo'lgan standartlar va metodologiyalarni tahlil qilishdir. Kurs ishi orqali manbalarni to'liq va to'g'ri shakllantirish jarayonida yuzaga keladigan qiyinchiliklarni hal qilish va bu jarayonni yanada samarali va osonlashtirishga yo'naltirilgan tavsiyalar ishlab chiqish maqsad qilinadi. Shuningdek, ilmiy, adabiy va boshqa turdagi manbalarni shakllantirishda yangi texnologiyalar va internet resurslaridan qanday foydalanish mumkinligi ko'rib chiqiladi.</w:t>
      </w:r>
    </w:p>
    <w:p w:rsidR="00495F75" w:rsidRPr="00495F75" w:rsidRDefault="00495F75" w:rsidP="000E233B">
      <w:pPr>
        <w:spacing w:line="360" w:lineRule="auto"/>
        <w:rPr>
          <w:sz w:val="28"/>
        </w:rPr>
      </w:pPr>
      <w:r w:rsidRPr="00495F75">
        <w:rPr>
          <w:rStyle w:val="a5"/>
          <w:sz w:val="28"/>
          <w:szCs w:val="28"/>
        </w:rPr>
        <w:t>Kurs ishining vazifalari:</w:t>
      </w:r>
    </w:p>
    <w:p w:rsidR="00495F75" w:rsidRPr="00495F75" w:rsidRDefault="00495F75" w:rsidP="000E233B">
      <w:pPr>
        <w:spacing w:line="360" w:lineRule="auto"/>
        <w:rPr>
          <w:sz w:val="28"/>
          <w:lang w:val="en-US"/>
        </w:rPr>
      </w:pPr>
      <w:r w:rsidRPr="00495F75">
        <w:rPr>
          <w:sz w:val="28"/>
          <w:lang w:val="en-US"/>
        </w:rPr>
        <w:t>Bibliografiya tushunchasining ilmiy va amaliy asoslarini o'rganish va ularning turli sohalardagi o'rnini tahlil qilish.</w:t>
      </w:r>
    </w:p>
    <w:p w:rsidR="00495F75" w:rsidRPr="00495F75" w:rsidRDefault="00495F75" w:rsidP="000E233B">
      <w:pPr>
        <w:spacing w:line="360" w:lineRule="auto"/>
        <w:rPr>
          <w:sz w:val="28"/>
          <w:lang w:val="en-US"/>
        </w:rPr>
      </w:pPr>
      <w:r w:rsidRPr="00495F75">
        <w:rPr>
          <w:sz w:val="28"/>
          <w:lang w:val="en-US"/>
        </w:rPr>
        <w:t>Bibliografik ma'lumotlarni shakllantirishda qo'llaniladigan xalqaro va milliy standartlarni o'rganish.</w:t>
      </w:r>
    </w:p>
    <w:p w:rsidR="00495F75" w:rsidRPr="00495F75" w:rsidRDefault="00495F75" w:rsidP="000E233B">
      <w:pPr>
        <w:spacing w:line="360" w:lineRule="auto"/>
        <w:rPr>
          <w:sz w:val="28"/>
          <w:lang w:val="en-US"/>
        </w:rPr>
      </w:pPr>
      <w:r w:rsidRPr="00495F75">
        <w:rPr>
          <w:sz w:val="28"/>
          <w:lang w:val="en-US"/>
        </w:rPr>
        <w:t>Bibliografik ma'lumotlarni shakllantirishda yuzaga keladigan metodologik muammolarni aniqlash va ularni bartaraf etish yo'llarini izlash.</w:t>
      </w:r>
    </w:p>
    <w:p w:rsidR="00495F75" w:rsidRPr="00495F75" w:rsidRDefault="00495F75" w:rsidP="000E233B">
      <w:pPr>
        <w:spacing w:line="360" w:lineRule="auto"/>
        <w:rPr>
          <w:sz w:val="28"/>
          <w:lang w:val="en-US"/>
        </w:rPr>
      </w:pPr>
      <w:r w:rsidRPr="00495F75">
        <w:rPr>
          <w:sz w:val="28"/>
          <w:lang w:val="en-US"/>
        </w:rPr>
        <w:t>Bibliografik ma'lumotlarni shakllantirishda ishlatiladigan turli xil formatlar, usullar va dasturiy vositalarni o'rganish.</w:t>
      </w:r>
    </w:p>
    <w:p w:rsidR="00495F75" w:rsidRPr="00495F75" w:rsidRDefault="00495F75" w:rsidP="000E233B">
      <w:pPr>
        <w:spacing w:line="360" w:lineRule="auto"/>
        <w:rPr>
          <w:sz w:val="28"/>
          <w:lang w:val="en-US"/>
        </w:rPr>
      </w:pPr>
      <w:r w:rsidRPr="00495F75">
        <w:rPr>
          <w:sz w:val="28"/>
          <w:lang w:val="en-US"/>
        </w:rPr>
        <w:lastRenderedPageBreak/>
        <w:t>Manbalarni shakllantirish jarayonida yangi texnologiyalar va axborot tizimlaridan samarali foydalanish imkoniyatlarini ko'rib chiqish.</w:t>
      </w:r>
    </w:p>
    <w:p w:rsidR="00495F75" w:rsidRPr="00495F75" w:rsidRDefault="00495F75" w:rsidP="000E233B">
      <w:pPr>
        <w:spacing w:line="360" w:lineRule="auto"/>
        <w:rPr>
          <w:sz w:val="28"/>
          <w:lang w:val="en-US"/>
        </w:rPr>
      </w:pPr>
      <w:r w:rsidRPr="00495F75">
        <w:rPr>
          <w:sz w:val="28"/>
          <w:lang w:val="en-US"/>
        </w:rPr>
        <w:t>Amaliy misollar yordamida, bibliografik ma'lumotlarni shakllantirish va tizimlashtirish jarayonini chuqur o'rganish.</w:t>
      </w:r>
    </w:p>
    <w:p w:rsidR="00495F75" w:rsidRPr="00495F75" w:rsidRDefault="00495F75" w:rsidP="000E233B">
      <w:pPr>
        <w:spacing w:line="360" w:lineRule="auto"/>
        <w:rPr>
          <w:sz w:val="28"/>
          <w:lang w:val="en-US"/>
        </w:rPr>
      </w:pPr>
      <w:r w:rsidRPr="00495F75">
        <w:rPr>
          <w:rStyle w:val="a5"/>
          <w:sz w:val="28"/>
          <w:szCs w:val="28"/>
          <w:lang w:val="en-US"/>
        </w:rPr>
        <w:t>Predmenti:</w:t>
      </w:r>
    </w:p>
    <w:p w:rsidR="00495F75" w:rsidRPr="00495F75" w:rsidRDefault="00495F75" w:rsidP="000E233B">
      <w:pPr>
        <w:spacing w:line="360" w:lineRule="auto"/>
        <w:rPr>
          <w:sz w:val="28"/>
          <w:lang w:val="en-US"/>
        </w:rPr>
      </w:pPr>
      <w:r w:rsidRPr="00495F75">
        <w:rPr>
          <w:sz w:val="28"/>
          <w:lang w:val="en-US"/>
        </w:rPr>
        <w:t>Bibliografik ma'lumotlarni shakllantirish masalasi nafaqat ilmiy va akademik doiralarda, balki jamiyatimizda axborot tizimlari rivojlanib borayotgan bugungi kunda ham muhim ahamiyat kasb etadi. O'zbekistonning ta'lim va ilm-fan tizimi, so'nggi yillarda zamonaviy texnologiyalar va axborot tizimlaridan keng foydalanishni boshlaganligi bois, bibliografiya shakllantirish jarayoni ham yangi talablarga moslashmoqda. Shuningdek, Prezidentimizning nutqlarida ta'lim va ilm-fan rivojlanishining zamonaviy usullariga urg'u berilgan. Masalan, 2023-yilda o'zining nutqlarida, Prezidentimiz Shavkat Mirziyoyev ta'lim tizimining yangilanishi va ilmiy tadqiqotlar sohasida axborot texnologiyalaridan samarali foydalanish zarurligini ta'kidlagan edi. U, shuningdek, ilmiy ma'lumotlarni boshqarish va saqlash tizimlarini yaxshilash zarurligini, buning orqali ilm-fan va ta'limni yanada samarali rivojlantirish mumkinligini aytgan.</w:t>
      </w:r>
    </w:p>
    <w:p w:rsidR="00495F75" w:rsidRPr="00495F75" w:rsidRDefault="00495F75" w:rsidP="000E233B">
      <w:pPr>
        <w:spacing w:line="360" w:lineRule="auto"/>
        <w:rPr>
          <w:sz w:val="28"/>
          <w:lang w:val="en-US"/>
        </w:rPr>
      </w:pPr>
      <w:r w:rsidRPr="00495F75">
        <w:rPr>
          <w:sz w:val="28"/>
          <w:lang w:val="en-US"/>
        </w:rPr>
        <w:t>Prezidentning ushbu nutqi, ayniqsa, ilmiy ma'lumotlarni shakllantirish va bibliografiyani to'g'ri tashkil etish masalalariga katta e'tibor qaratilayotganini ko'rsatadi. Shunday qilib, bibliografiya shakllantirish jarayoni, nafaqat ilmiy asarlarni to'g'ri shakllantirish, balki davlatimizning ilmiy salohiyatini oshirish va xalqaro miqyosda tanilishini ta'minlash nuqtai nazaridan ham muhimdir.</w:t>
      </w:r>
    </w:p>
    <w:p w:rsidR="00495F75" w:rsidRPr="00495F75" w:rsidRDefault="00495F75" w:rsidP="000E233B">
      <w:pPr>
        <w:spacing w:line="360" w:lineRule="auto"/>
        <w:rPr>
          <w:sz w:val="28"/>
          <w:lang w:val="en-US"/>
        </w:rPr>
      </w:pPr>
      <w:r w:rsidRPr="00495F75">
        <w:rPr>
          <w:sz w:val="28"/>
          <w:lang w:val="en-US"/>
        </w:rPr>
        <w:t xml:space="preserve">Prezident Shavkat Mirziyoyevning ta'kidlashicha, ilmiy ishlar va adabiyotlar tizimining rivojlanishi uchun avvalo, manbalarni to'g'ri va aniq shakllantirish zarur. Shunday qilib, kurs ishi davomida bu sohadagi muhim masalalar, jumladan, bibliografik ma'lumotlarni shakllantirishning xalqaro standartlari va ularning milliy tizimlarga mosligi o'rganiladi. O'zbekiston Respublikasi Prezidentining ta'lim va ilm-fan sohasidagi strategik qarorlari va tashabbuslari, bibliografik ma'lumotlarni shakllantirish tizimining modernizatsiyasini talab qilmoqda. Bu esa, o'z navbatida, </w:t>
      </w:r>
      <w:r w:rsidRPr="00495F75">
        <w:rPr>
          <w:sz w:val="28"/>
          <w:lang w:val="en-US"/>
        </w:rPr>
        <w:lastRenderedPageBreak/>
        <w:t>milliy ilmiy-texnik va adabiy resurslarni tizimli ravishda tashkil etishga imkon beradi.</w:t>
      </w:r>
    </w:p>
    <w:p w:rsidR="00495F75" w:rsidRPr="00495F75" w:rsidRDefault="00495F75" w:rsidP="000E233B">
      <w:pPr>
        <w:spacing w:line="360" w:lineRule="auto"/>
        <w:rPr>
          <w:sz w:val="28"/>
          <w:lang w:val="en-US"/>
        </w:rPr>
      </w:pPr>
      <w:r w:rsidRPr="00495F75">
        <w:rPr>
          <w:sz w:val="28"/>
          <w:lang w:val="en-US"/>
        </w:rPr>
        <w:t>Shuningdek, kurs ishida bibliografik ma'lumotlarni shakllantirishda yuzaga keladigan qiyinchiliklar, ushbu jarayonda qo'llaniladigan metodlar va ularni hal qilish yo'llari hamda yangi texnologiyalar asosida bibliografiyaning rivojlanish istiqbollari ko'rib chiqiladi. Yangi axborot tizimlari va texnologiyalar, manbalarni tizimli shakllantirishda qanday yordam berishini va bu jarayonda qanday innovatsion yondashuvlar qo'llanilishini o'rganish ham bu kurs ishining asosiy vazifalaridan biridir.</w:t>
      </w:r>
    </w:p>
    <w:p w:rsidR="00495F75" w:rsidRDefault="00495F75" w:rsidP="000E233B">
      <w:pPr>
        <w:spacing w:line="360" w:lineRule="auto"/>
        <w:rPr>
          <w:lang w:val="en-US"/>
        </w:rPr>
      </w:pPr>
    </w:p>
    <w:p w:rsidR="00495F75" w:rsidRDefault="00495F75" w:rsidP="000E233B">
      <w:pPr>
        <w:spacing w:line="360" w:lineRule="auto"/>
        <w:rPr>
          <w:lang w:val="en-US"/>
        </w:rPr>
      </w:pPr>
    </w:p>
    <w:p w:rsidR="00495F75" w:rsidRDefault="00495F75" w:rsidP="000E233B">
      <w:pPr>
        <w:spacing w:line="360" w:lineRule="auto"/>
        <w:rPr>
          <w:lang w:val="en-US"/>
        </w:rPr>
      </w:pPr>
    </w:p>
    <w:p w:rsidR="00495F75" w:rsidRDefault="00495F75" w:rsidP="000E233B">
      <w:pPr>
        <w:spacing w:line="360" w:lineRule="auto"/>
        <w:rPr>
          <w:lang w:val="en-US"/>
        </w:rPr>
      </w:pPr>
    </w:p>
    <w:p w:rsidR="00495F75" w:rsidRDefault="00495F75" w:rsidP="000E233B">
      <w:pPr>
        <w:spacing w:line="360" w:lineRule="auto"/>
        <w:rPr>
          <w:lang w:val="en-US"/>
        </w:rPr>
      </w:pPr>
    </w:p>
    <w:p w:rsidR="00495F75" w:rsidRDefault="00495F75" w:rsidP="000E233B">
      <w:pPr>
        <w:spacing w:line="360" w:lineRule="auto"/>
        <w:rPr>
          <w:lang w:val="en-US"/>
        </w:rPr>
      </w:pPr>
    </w:p>
    <w:p w:rsidR="00495F75" w:rsidRDefault="00495F75" w:rsidP="000E233B">
      <w:pPr>
        <w:spacing w:line="360" w:lineRule="auto"/>
        <w:rPr>
          <w:lang w:val="en-US"/>
        </w:rPr>
      </w:pPr>
    </w:p>
    <w:p w:rsidR="00495F75" w:rsidRDefault="00495F75" w:rsidP="000E233B">
      <w:pPr>
        <w:spacing w:line="360" w:lineRule="auto"/>
        <w:rPr>
          <w:lang w:val="en-US"/>
        </w:rPr>
      </w:pPr>
    </w:p>
    <w:p w:rsidR="00495F75" w:rsidRDefault="00495F75" w:rsidP="000E233B">
      <w:pPr>
        <w:spacing w:line="360" w:lineRule="auto"/>
        <w:rPr>
          <w:lang w:val="en-US"/>
        </w:rPr>
      </w:pPr>
    </w:p>
    <w:p w:rsidR="00495F75" w:rsidRDefault="00495F75" w:rsidP="000E233B">
      <w:pPr>
        <w:spacing w:line="360" w:lineRule="auto"/>
        <w:rPr>
          <w:lang w:val="en-US"/>
        </w:rPr>
      </w:pPr>
    </w:p>
    <w:p w:rsidR="00495F75" w:rsidRDefault="00495F75" w:rsidP="000E233B">
      <w:pPr>
        <w:spacing w:line="360" w:lineRule="auto"/>
        <w:rPr>
          <w:lang w:val="en-US"/>
        </w:rPr>
      </w:pPr>
    </w:p>
    <w:p w:rsidR="00495F75" w:rsidRDefault="00495F75" w:rsidP="000E233B">
      <w:pPr>
        <w:spacing w:line="360" w:lineRule="auto"/>
        <w:rPr>
          <w:lang w:val="en-US"/>
        </w:rPr>
      </w:pPr>
    </w:p>
    <w:p w:rsidR="000E233B" w:rsidRDefault="000E233B" w:rsidP="000E233B">
      <w:pPr>
        <w:spacing w:line="360" w:lineRule="auto"/>
        <w:rPr>
          <w:b/>
          <w:sz w:val="36"/>
          <w:lang w:val="en-US"/>
        </w:rPr>
      </w:pPr>
    </w:p>
    <w:p w:rsidR="000E233B" w:rsidRDefault="000E233B" w:rsidP="000E233B">
      <w:pPr>
        <w:spacing w:line="360" w:lineRule="auto"/>
        <w:rPr>
          <w:b/>
          <w:sz w:val="36"/>
          <w:lang w:val="en-US"/>
        </w:rPr>
      </w:pPr>
    </w:p>
    <w:p w:rsidR="000E233B" w:rsidRDefault="000E233B" w:rsidP="000E233B">
      <w:pPr>
        <w:spacing w:line="360" w:lineRule="auto"/>
        <w:rPr>
          <w:b/>
          <w:sz w:val="36"/>
          <w:lang w:val="en-US"/>
        </w:rPr>
      </w:pPr>
    </w:p>
    <w:p w:rsidR="000E233B" w:rsidRDefault="000E233B" w:rsidP="000E233B">
      <w:pPr>
        <w:spacing w:line="360" w:lineRule="auto"/>
        <w:rPr>
          <w:b/>
          <w:sz w:val="36"/>
          <w:lang w:val="en-US"/>
        </w:rPr>
      </w:pPr>
    </w:p>
    <w:p w:rsidR="000E233B" w:rsidRDefault="000E233B" w:rsidP="000E233B">
      <w:pPr>
        <w:spacing w:line="360" w:lineRule="auto"/>
        <w:rPr>
          <w:b/>
          <w:sz w:val="36"/>
          <w:lang w:val="en-US"/>
        </w:rPr>
      </w:pPr>
    </w:p>
    <w:p w:rsidR="000E233B" w:rsidRDefault="000E233B" w:rsidP="000E233B">
      <w:pPr>
        <w:spacing w:line="360" w:lineRule="auto"/>
        <w:rPr>
          <w:b/>
          <w:sz w:val="36"/>
          <w:lang w:val="en-US"/>
        </w:rPr>
      </w:pPr>
    </w:p>
    <w:p w:rsidR="000E233B" w:rsidRDefault="000E233B" w:rsidP="000E233B">
      <w:pPr>
        <w:spacing w:line="360" w:lineRule="auto"/>
        <w:rPr>
          <w:b/>
          <w:sz w:val="36"/>
          <w:lang w:val="en-US"/>
        </w:rPr>
      </w:pPr>
    </w:p>
    <w:p w:rsidR="00036E32" w:rsidRDefault="00036E32" w:rsidP="000E233B">
      <w:pPr>
        <w:spacing w:line="360" w:lineRule="auto"/>
        <w:ind w:firstLine="0"/>
        <w:rPr>
          <w:b/>
          <w:sz w:val="36"/>
          <w:lang w:val="en-US"/>
        </w:rPr>
      </w:pPr>
    </w:p>
    <w:p w:rsidR="000E233B" w:rsidRPr="00036E32" w:rsidRDefault="000E233B" w:rsidP="000E233B">
      <w:pPr>
        <w:spacing w:line="360" w:lineRule="auto"/>
        <w:ind w:firstLine="0"/>
        <w:rPr>
          <w:b/>
          <w:sz w:val="28"/>
          <w:lang w:val="en-US"/>
        </w:rPr>
      </w:pPr>
    </w:p>
    <w:p w:rsidR="00036E32" w:rsidRDefault="00036E32" w:rsidP="000E233B">
      <w:pPr>
        <w:spacing w:line="360" w:lineRule="auto"/>
        <w:rPr>
          <w:b/>
          <w:sz w:val="28"/>
          <w:lang w:val="en-US"/>
        </w:rPr>
      </w:pPr>
      <w:r w:rsidRPr="00495F75">
        <w:rPr>
          <w:b/>
          <w:sz w:val="28"/>
          <w:lang w:val="en-US"/>
        </w:rPr>
        <w:lastRenderedPageBreak/>
        <w:t>I BOB Bibliografiyaning jamiyat hayotida tutgan o‘rni va, ahamiyati</w:t>
      </w:r>
    </w:p>
    <w:p w:rsidR="00036E32" w:rsidRPr="00036E32" w:rsidRDefault="00351555" w:rsidP="000E233B">
      <w:pPr>
        <w:spacing w:line="360" w:lineRule="auto"/>
        <w:rPr>
          <w:b/>
          <w:sz w:val="28"/>
          <w:lang w:val="en-US"/>
        </w:rPr>
      </w:pPr>
      <w:r w:rsidRPr="00036E32">
        <w:rPr>
          <w:b/>
          <w:sz w:val="28"/>
          <w:lang w:val="en-US"/>
        </w:rPr>
        <w:t>Bibliografiya tushunchasi, uning kelib chiqish tarixi haqida ma’lumot</w:t>
      </w:r>
    </w:p>
    <w:p w:rsidR="00351555" w:rsidRDefault="00351555" w:rsidP="000E233B">
      <w:pPr>
        <w:spacing w:line="360" w:lineRule="auto"/>
        <w:rPr>
          <w:sz w:val="28"/>
          <w:lang w:val="en-US"/>
        </w:rPr>
      </w:pPr>
      <w:r w:rsidRPr="00745DE6">
        <w:rPr>
          <w:sz w:val="28"/>
          <w:lang w:val="en-US"/>
        </w:rPr>
        <w:t>„Bibliografiya</w:t>
      </w:r>
      <w:r w:rsidR="00926EEA" w:rsidRPr="00745DE6">
        <w:rPr>
          <w:sz w:val="28"/>
          <w:lang w:val="en-US"/>
        </w:rPr>
        <w:t>“</w:t>
      </w:r>
      <w:r w:rsidR="00926EEA">
        <w:rPr>
          <w:sz w:val="28"/>
          <w:lang w:val="en-US"/>
        </w:rPr>
        <w:t xml:space="preserve"> </w:t>
      </w:r>
      <w:r w:rsidR="00926EEA" w:rsidRPr="00745DE6">
        <w:rPr>
          <w:sz w:val="28"/>
          <w:lang w:val="en-US"/>
        </w:rPr>
        <w:t>so‘zi</w:t>
      </w:r>
      <w:r w:rsidRPr="00745DE6">
        <w:rPr>
          <w:sz w:val="28"/>
          <w:lang w:val="en-US"/>
        </w:rPr>
        <w:t xml:space="preserve"> birinchi marta Qadimgi Gretsiyada qo‘llanilgan. So‘zma-so‘z tarjima qilinganda </w:t>
      </w:r>
      <w:r w:rsidRPr="00745DE6">
        <w:rPr>
          <w:i/>
          <w:sz w:val="28"/>
          <w:lang w:val="en-US"/>
        </w:rPr>
        <w:t>biblion</w:t>
      </w:r>
      <w:r w:rsidRPr="00745DE6">
        <w:rPr>
          <w:sz w:val="28"/>
          <w:lang w:val="en-US"/>
        </w:rPr>
        <w:t xml:space="preserve">—„kitob“, </w:t>
      </w:r>
      <w:r w:rsidRPr="00745DE6">
        <w:rPr>
          <w:i/>
          <w:sz w:val="28"/>
          <w:lang w:val="en-US"/>
        </w:rPr>
        <w:t xml:space="preserve">grapho </w:t>
      </w:r>
      <w:r w:rsidRPr="00745DE6">
        <w:rPr>
          <w:sz w:val="28"/>
          <w:lang w:val="en-US"/>
        </w:rPr>
        <w:t>— „yozaman</w:t>
      </w:r>
      <w:r w:rsidR="00926EEA" w:rsidRPr="00745DE6">
        <w:rPr>
          <w:sz w:val="28"/>
          <w:lang w:val="en-US"/>
        </w:rPr>
        <w:t>“</w:t>
      </w:r>
      <w:r w:rsidR="00926EEA">
        <w:rPr>
          <w:sz w:val="28"/>
          <w:lang w:val="en-US"/>
        </w:rPr>
        <w:t xml:space="preserve"> </w:t>
      </w:r>
      <w:r w:rsidR="00926EEA" w:rsidRPr="00745DE6">
        <w:rPr>
          <w:sz w:val="28"/>
          <w:lang w:val="en-US"/>
        </w:rPr>
        <w:t>degan</w:t>
      </w:r>
      <w:r w:rsidRPr="00745DE6">
        <w:rPr>
          <w:sz w:val="28"/>
          <w:lang w:val="en-US"/>
        </w:rPr>
        <w:t xml:space="preserve"> ma’noni anglatadi. Kitob nashr etish ishi boshlangunga qadar bu tushuncha kitobni yozish, ko‘chirib yozish ma’nosida qo‘llanilgan. U vaqtlarda kitobni yozish va ko‘chirib yozish qo‘l mehnati bilan amalga oshirilgan. Bu ishni bajarganlarni bibliograflar deb atashgan. O‘sha paytda bibliograflardan alohida mukammal bilim talab etilmasdan, faqat yozishni va o‘qishni bilish talab qilingan bo‘lsa-da, bu ish juda yuqori malakali va istiqbolli ish hisoblangan. Qog‘oz kashf bo‘lgunga qadar O‘rtayer dengizi mamlakatlarida papirus, Mesopotamiyada loy plastinkalardan, Xitoyda iðakdan, Hindistonda palma daraxti barglaridan foydalangan holda axborotning qo‘lyozma shakllarini tarqatishgan.</w:t>
      </w:r>
    </w:p>
    <w:p w:rsidR="009014C7" w:rsidRPr="009014C7" w:rsidRDefault="009014C7" w:rsidP="000E233B">
      <w:pPr>
        <w:spacing w:line="360" w:lineRule="auto"/>
        <w:rPr>
          <w:sz w:val="28"/>
          <w:lang w:val="en-US"/>
        </w:rPr>
      </w:pPr>
      <w:r w:rsidRPr="009014C7">
        <w:rPr>
          <w:sz w:val="28"/>
          <w:lang w:val="en-US"/>
        </w:rPr>
        <w:t>O‘zbekiston Respublikasi mustaqillikka erishganidan so‘ng jamiyat taraqqiyotining barcha bo‘g‘inlarida — siyosatda, iqtisodda, shuningdek, ma’naviyatda va madaniyatda ham tub o‘zgarishlar yuz berdi. Mustaqillik yillarida to‘plangan tajribalar, dunyo jamoatchiligi tomonidan o‘zbek modeli deb tan olingan o‘zimizga xos va o‘zimizga mos bo‘lgan taraqqiyot yo‘li— kelajagi buyuk davlatni barpo etish yo‘lidagi amalga oshirilayotgan barcha tarixiy o‘zgarish va yangilanishlar yurtdoshlarimizning qalbi va ongiga hamda shuuriga ulkan ta’sir ko‘rsatmoqda.</w:t>
      </w:r>
    </w:p>
    <w:p w:rsidR="009014C7" w:rsidRPr="009014C7" w:rsidRDefault="009014C7" w:rsidP="000E233B">
      <w:pPr>
        <w:spacing w:line="360" w:lineRule="auto"/>
        <w:rPr>
          <w:sz w:val="28"/>
          <w:lang w:val="en-US"/>
        </w:rPr>
      </w:pPr>
      <w:r w:rsidRPr="009014C7">
        <w:rPr>
          <w:sz w:val="28"/>
          <w:lang w:val="en-US"/>
        </w:rPr>
        <w:t>Ma’naviy qadriyatlarimizni ilm-fan va taraqqiyot yutuqlari bilan boyitib borish, o‘zligimizni chuqurroq anglash, milliy g‘oya va istiqlol mafkurasi tamoyillarini xalqimiz ongiga singdirish asosiy vazifalarimizdandir.</w:t>
      </w:r>
    </w:p>
    <w:p w:rsidR="009014C7" w:rsidRPr="009014C7" w:rsidRDefault="009014C7" w:rsidP="000E233B">
      <w:pPr>
        <w:spacing w:line="360" w:lineRule="auto"/>
        <w:rPr>
          <w:sz w:val="28"/>
          <w:lang w:val="en-US"/>
        </w:rPr>
      </w:pPr>
      <w:r w:rsidRPr="009014C7">
        <w:rPr>
          <w:sz w:val="28"/>
          <w:lang w:val="en-US"/>
        </w:rPr>
        <w:t>Kadrlar tayyorlash milliy dasturida belgilab berilgan vazifalarimizni izchil davom ettirish, ta’lim-tarbiya tizimini zamon talablari asosida takomillashtirib borish davlatimiz qudrati va mamlakatimiz kelajagi bo‘lgan bilimli, dono va ma’naviy barkamol kadrlarga bog‘liq.</w:t>
      </w:r>
    </w:p>
    <w:p w:rsidR="009014C7" w:rsidRPr="009014C7" w:rsidRDefault="009014C7" w:rsidP="000E233B">
      <w:pPr>
        <w:spacing w:line="360" w:lineRule="auto"/>
        <w:rPr>
          <w:sz w:val="28"/>
          <w:lang w:val="en-US"/>
        </w:rPr>
      </w:pPr>
      <w:r w:rsidRPr="009014C7">
        <w:rPr>
          <w:sz w:val="28"/>
          <w:lang w:val="en-US"/>
        </w:rPr>
        <w:t xml:space="preserve">Bu har bir kishidan ana shunday ulkan axborot olamiga kirib borishda, undan o‘ziga zarur va eng qimmatli axborotni ola bilish ko‘nikmasini, mahoratini, san’atini </w:t>
      </w:r>
      <w:r w:rsidRPr="009014C7">
        <w:rPr>
          <w:sz w:val="28"/>
          <w:lang w:val="en-US"/>
        </w:rPr>
        <w:lastRenderedPageBreak/>
        <w:t>egallashni talab etmoqda. Internet tizimi ham juda kengaydi. Endi kitobxon dunyo miqyosida o‘zi istagan davlatning kutubxonasi fondidagi adabiyotlar haqida ham, dunyo ma’naviyatidagi o‘zgarishlar haqida ham bemalol o‘z kutubxonasida o‘tirib ma’lumot olish imkoniga ega. Bu esa axborot manbalari bilan axborot iste’molchilari o‘rtasida qarama-qarshiliklarga sabab bo‘lmoqda. Endi iste’molchi tobora axborot qidirishda, uni tanlashda, undan unumli foydalanishda, uni qayta ishlab chiqishda yordamga muhtojlik sezmoqda. 2006- yil 20- iyunda qabul qilingan O‘zbekiston Respublikasi Prezidenti I. A. Karimovning „Respublika aholisini axborot-kutubxona bilan ta’minlash to‘g‘risidagi qarori“da aholiga axborot-kutubxonachilik xizmati ko‘rsatishni yaxshilash, axborot-resurs markazlari sifatida kutubxonalarni qayta tashkil etish, buning uchun chora-tadbirlar belgilash, ularda o‘sib kelayotgan yosh avlodning intellektual salohiyatini o‘stirishga e’tiborni qaratish, aholining olamshumul axborotga bo‘lgan ehtiyojini qondirish uchun shart-sharoitlar yaratish, zamonaviy axborot texnologiyalarining ham imkoniyatlaridan foydalanish vazifasi qo‘yildi.</w:t>
      </w:r>
    </w:p>
    <w:p w:rsidR="009014C7" w:rsidRPr="009014C7" w:rsidRDefault="009014C7" w:rsidP="000E233B">
      <w:pPr>
        <w:spacing w:line="360" w:lineRule="auto"/>
        <w:rPr>
          <w:sz w:val="28"/>
          <w:lang w:val="en-US"/>
        </w:rPr>
      </w:pPr>
      <w:r w:rsidRPr="009014C7">
        <w:rPr>
          <w:sz w:val="28"/>
          <w:lang w:val="en-US"/>
        </w:rPr>
        <w:t>2011-yil 23-fevralda qabul qilingan bu qaror „2011—2015yillarda axborot-kommunikatsiya texnologiyalari asosida axborotkutubxona va axborot-resurs xizmatini yanada sifatli takomillashtirishning chora-tadbirlari to‘g‘risida“ deb nomlandi va 2015-yilga qadar mamlakatimiz kutubxonalari qoshida 1815 ta elektron kutubxona va ular uchun 400 mingdan oshiq elektron shakldagi axborot-kutubxona resurslarini yaratish vazifasi belgilab berildi. Ana shu vazifalarni amalga oshirishda bibliografiya yordamga keladi. Bibliografiya va bibliografiyashunoslik maxsus predmetlardan bo‘lib, kutubxonachi kadrlar tayyorlovchi fakultetlarda, madaniyat, san’at va pedagogika kollejlarining kutubxonachilik bo‘limlarida o‘tiladi. Bibliografiya kursini o‘rganish nazariy masalalar, amaliy mashg‘ulotlar, tajriba darslari, mustaqil ishlar yordamida olib boriladi. Kutubxonalarda olib boriladigan ishlab chiqarish amaliyotlari davomida ma’ruza matnlarida berilayotgan nazariy masalalar amaliy mashg‘ulotlar va mustaqil ish orqali mustahkamlanib boriladi. Òalaba o‘zini o‘zi muntazam tekshirib borish, nazorat qilish imkoniga ega bo‘ladi.</w:t>
      </w:r>
    </w:p>
    <w:p w:rsidR="009014C7" w:rsidRPr="009014C7" w:rsidRDefault="009014C7" w:rsidP="000E233B">
      <w:pPr>
        <w:spacing w:line="360" w:lineRule="auto"/>
        <w:rPr>
          <w:sz w:val="28"/>
          <w:lang w:val="en-US"/>
        </w:rPr>
      </w:pPr>
      <w:r w:rsidRPr="009014C7">
        <w:rPr>
          <w:sz w:val="28"/>
          <w:lang w:val="en-US"/>
        </w:rPr>
        <w:lastRenderedPageBreak/>
        <w:t>Mazkur o‘quv qo‘llanma birmuncha murakkab, ammo juda qiziqarli bo‘lib, kutubxona ish faoliyatida foydali bo‘lgan bibliografik va axborot jarayonlarini o‘rganishda sizga yordam beradi. Chunki barcha mutaxassislikka oid fanlar bu fan bilan bog‘liq holda o‘rganiladi, kutubxona ish jarayonlarining barcha sohalarida ana shu fan yordamida olingan bilim zarur bo‘ladi, kitobxonlarga o‘ziga mos axborotni topish va yetkazib berish, o‘z vaqtida axborot berish ham shu fan yordamida o‘rganiladi.</w:t>
      </w:r>
    </w:p>
    <w:p w:rsidR="009014C7" w:rsidRPr="00745DE6" w:rsidRDefault="009014C7" w:rsidP="000E233B">
      <w:pPr>
        <w:spacing w:line="360" w:lineRule="auto"/>
        <w:rPr>
          <w:sz w:val="28"/>
          <w:lang w:val="en-US"/>
        </w:rPr>
      </w:pPr>
      <w:r w:rsidRPr="00745DE6">
        <w:rPr>
          <w:sz w:val="28"/>
          <w:lang w:val="en-US"/>
        </w:rPr>
        <w:t>Bibliografiya predmeti o‘quvchilarni kitobni bilish, uning sirlarini anglash, axborot tanlash, uni kitobxonga yetkazib berish ilmi bilan qurollantiradi.</w:t>
      </w:r>
    </w:p>
    <w:p w:rsidR="009014C7" w:rsidRPr="00745DE6" w:rsidRDefault="009014C7" w:rsidP="000E233B">
      <w:pPr>
        <w:spacing w:line="360" w:lineRule="auto"/>
        <w:rPr>
          <w:sz w:val="28"/>
          <w:lang w:val="en-US"/>
        </w:rPr>
      </w:pPr>
      <w:r w:rsidRPr="00745DE6">
        <w:rPr>
          <w:sz w:val="28"/>
          <w:lang w:val="en-US"/>
        </w:rPr>
        <w:t>Bibliografiya milliy g‘oyaning asosiy tushuncha va tamoyillarini targ‘ib etishda, Prezident I. A. Karimov asarlaridan, ko‘rsatma va farmonlaridan foydalangan holda o‘quvchilarga amaliyotda bibliografik sharhlashni, adabiyotlarning turli xil ro‘yxatlarini tuzishni, ko‘rsatkich va bibliografik qo‘llanmalarni tuzish metodikasini, kerakli ma’lumotlarni qayerdan, qaysi yo‘l bilan, qaysi vositalar yordamida olish kerakligini, kutubxonada kartotekalar tuzish, kitobni targ‘ib qilish metodikasini o‘rgatadi.</w:t>
      </w:r>
    </w:p>
    <w:p w:rsidR="009014C7" w:rsidRPr="00745DE6" w:rsidRDefault="009014C7" w:rsidP="000E233B">
      <w:pPr>
        <w:spacing w:line="360" w:lineRule="auto"/>
        <w:rPr>
          <w:sz w:val="28"/>
          <w:lang w:val="en-US"/>
        </w:rPr>
      </w:pPr>
      <w:r w:rsidRPr="00745DE6">
        <w:rPr>
          <w:sz w:val="28"/>
          <w:lang w:val="en-US"/>
        </w:rPr>
        <w:t>Bibliografiya kursi 3 yil davomida o‘qitilib, 2 ta asosiy qismga bo‘linadi:</w:t>
      </w:r>
    </w:p>
    <w:p w:rsidR="009014C7" w:rsidRPr="00745DE6" w:rsidRDefault="009014C7" w:rsidP="000E233B">
      <w:pPr>
        <w:spacing w:line="360" w:lineRule="auto"/>
        <w:rPr>
          <w:sz w:val="28"/>
        </w:rPr>
      </w:pPr>
      <w:r w:rsidRPr="00745DE6">
        <w:rPr>
          <w:sz w:val="28"/>
        </w:rPr>
        <w:t>Umumiy bibliografiya.</w:t>
      </w:r>
    </w:p>
    <w:p w:rsidR="009014C7" w:rsidRPr="00745DE6" w:rsidRDefault="009014C7" w:rsidP="000E233B">
      <w:pPr>
        <w:spacing w:line="360" w:lineRule="auto"/>
        <w:rPr>
          <w:sz w:val="28"/>
        </w:rPr>
      </w:pPr>
      <w:r w:rsidRPr="00745DE6">
        <w:rPr>
          <w:sz w:val="28"/>
        </w:rPr>
        <w:t>Soha bibliografiyasi.</w:t>
      </w:r>
    </w:p>
    <w:p w:rsidR="009014C7" w:rsidRPr="00745DE6" w:rsidRDefault="009014C7" w:rsidP="000E233B">
      <w:pPr>
        <w:spacing w:line="360" w:lineRule="auto"/>
        <w:rPr>
          <w:sz w:val="28"/>
        </w:rPr>
      </w:pPr>
      <w:r w:rsidRPr="00745DE6">
        <w:rPr>
          <w:sz w:val="28"/>
        </w:rPr>
        <w:t>Bibliografiyaning umumiy qismida bibliografiya nazariyasi va tashkil qilinishi, uning ijtimoiy roli, turlari, bibliografiyaning obyektlari, bibliografik faoliyat turlari, uning asosiy jarayonlari, axborot-bibliografik resurslar, bibliografiyalash metodikasi, O‘rta Osiyoda bibliografiya tarixi, O‘zbekistonda retrospektiv, tavsiya va ilmiy-yordamchi bibliografik qo‘llanmalar va boshqa masalalar o‘rganiladi.</w:t>
      </w:r>
    </w:p>
    <w:p w:rsidR="009014C7" w:rsidRPr="00745DE6" w:rsidRDefault="009014C7" w:rsidP="000E233B">
      <w:pPr>
        <w:spacing w:line="360" w:lineRule="auto"/>
        <w:rPr>
          <w:sz w:val="28"/>
        </w:rPr>
      </w:pPr>
      <w:r w:rsidRPr="00745DE6">
        <w:rPr>
          <w:sz w:val="28"/>
        </w:rPr>
        <w:t>Ushbu o‘quv qo‘llanma bibliografiya kursi bo‘yicha madaniyat kollejlari o‘quvchilari uchun, umuman, mazkur kurs bo‘yicha tayyorlangan birinchi adabiyotdir. Biz o‘quv qo‘llanmada iloji boricha, mamlakatimiz bibliografiyasi tajribalaridan foydalanishga, uni keng va atroflicha yoritib berishga, nazariy masalalarni amaliy va tajriba mashg‘ulotlari bilan mustahkamlashga harakat qildik.</w:t>
      </w:r>
    </w:p>
    <w:p w:rsidR="009014C7" w:rsidRPr="00745DE6" w:rsidRDefault="009014C7" w:rsidP="000E233B">
      <w:pPr>
        <w:spacing w:line="360" w:lineRule="auto"/>
        <w:rPr>
          <w:sz w:val="28"/>
        </w:rPr>
      </w:pPr>
      <w:r w:rsidRPr="00745DE6">
        <w:rPr>
          <w:sz w:val="28"/>
        </w:rPr>
        <w:lastRenderedPageBreak/>
        <w:t>O‘quv qo‘llanmada har bir mavzuni izchil ketma-ketlikda joylashtirishga, mavzu nomidan so‘ng uning maqsadini, oxirida esa xulosalar va tekshirish uchun savol va topshiriqlarni berib bordik.</w:t>
      </w:r>
    </w:p>
    <w:p w:rsidR="009014C7" w:rsidRPr="00745DE6" w:rsidRDefault="009014C7" w:rsidP="000E233B">
      <w:pPr>
        <w:spacing w:line="360" w:lineRule="auto"/>
        <w:rPr>
          <w:sz w:val="28"/>
        </w:rPr>
      </w:pPr>
      <w:r w:rsidRPr="00745DE6">
        <w:rPr>
          <w:sz w:val="28"/>
        </w:rPr>
        <w:t>Darslikning V va VI bobini yoritishda pedagogika fanlari nomzodi, Òoshkent davlat madaniyat instituti „Bibliografiya va hujjatshunoslik“ kafedrasi dotsenti Muso Mamatovich Òuropovning qo‘lyozma materiallaridan foydalandik.</w:t>
      </w:r>
    </w:p>
    <w:p w:rsidR="009014C7" w:rsidRPr="00745DE6" w:rsidRDefault="009014C7" w:rsidP="000E233B">
      <w:pPr>
        <w:spacing w:line="360" w:lineRule="auto"/>
        <w:rPr>
          <w:sz w:val="28"/>
        </w:rPr>
      </w:pPr>
      <w:r w:rsidRPr="00745DE6">
        <w:rPr>
          <w:sz w:val="28"/>
        </w:rPr>
        <w:t>Bibliografiya kursini o‘rganish ta’lim jarayonida o‘rganiladigan barcha mutaxassislik fanlari—„Kutubxonashunoslik“, „Hujjatlar fondi va elektron katalog“, „Kutubxona menejmenti“, „Axborot-kutubxona texnologiyasi“, „Internet tizimidan foydalanish“, „Kutubxona ishini avtomatlashtirish“, „Elektron kutubxona“, „Axborot-kutubxona dizayni“, umumta’lim fanlari nutq madaniyati, pedagogika, psixologiya fanlarida o‘rganiladigan bilimlar juda kerak bo‘ladi.</w:t>
      </w:r>
    </w:p>
    <w:p w:rsidR="009014C7" w:rsidRPr="009014C7" w:rsidRDefault="009014C7" w:rsidP="000E233B">
      <w:pPr>
        <w:spacing w:line="360" w:lineRule="auto"/>
        <w:rPr>
          <w:sz w:val="28"/>
        </w:rPr>
      </w:pPr>
      <w:r w:rsidRPr="00745DE6">
        <w:rPr>
          <w:sz w:val="28"/>
        </w:rPr>
        <w:t>Bibliografiya ishi bilimli, sabr-toqatli, sinchkov va ziyrak kishining</w:t>
      </w:r>
      <w:r w:rsidR="00926EEA">
        <w:rPr>
          <w:sz w:val="28"/>
        </w:rPr>
        <w:t xml:space="preserve"> </w:t>
      </w:r>
      <w:r w:rsidRPr="00745DE6">
        <w:rPr>
          <w:sz w:val="28"/>
        </w:rPr>
        <w:t>ishi</w:t>
      </w:r>
      <w:r w:rsidR="00926EEA">
        <w:rPr>
          <w:sz w:val="28"/>
        </w:rPr>
        <w:t xml:space="preserve"> </w:t>
      </w:r>
      <w:r w:rsidRPr="00745DE6">
        <w:rPr>
          <w:sz w:val="28"/>
        </w:rPr>
        <w:t>ekanligini</w:t>
      </w:r>
      <w:r w:rsidR="00926EEA">
        <w:rPr>
          <w:sz w:val="28"/>
        </w:rPr>
        <w:t xml:space="preserve"> </w:t>
      </w:r>
      <w:r w:rsidRPr="00745DE6">
        <w:rPr>
          <w:sz w:val="28"/>
        </w:rPr>
        <w:t>unutmang.</w:t>
      </w:r>
    </w:p>
    <w:p w:rsidR="00351555" w:rsidRPr="00745DE6" w:rsidRDefault="00351555" w:rsidP="000E233B">
      <w:pPr>
        <w:spacing w:line="360" w:lineRule="auto"/>
        <w:rPr>
          <w:sz w:val="28"/>
          <w:lang w:val="en-US"/>
        </w:rPr>
      </w:pPr>
      <w:r w:rsidRPr="00745DE6">
        <w:rPr>
          <w:sz w:val="28"/>
          <w:lang w:val="en-US"/>
        </w:rPr>
        <w:t>Ikkinchi</w:t>
      </w:r>
      <w:r w:rsidRPr="009014C7">
        <w:rPr>
          <w:sz w:val="28"/>
        </w:rPr>
        <w:t xml:space="preserve"> </w:t>
      </w:r>
      <w:r w:rsidRPr="00745DE6">
        <w:rPr>
          <w:sz w:val="28"/>
          <w:lang w:val="en-US"/>
        </w:rPr>
        <w:t>darajali</w:t>
      </w:r>
      <w:r w:rsidRPr="009014C7">
        <w:rPr>
          <w:sz w:val="28"/>
        </w:rPr>
        <w:t xml:space="preserve"> </w:t>
      </w:r>
      <w:r w:rsidRPr="00745DE6">
        <w:rPr>
          <w:sz w:val="28"/>
          <w:lang w:val="en-US"/>
        </w:rPr>
        <w:t>axborotning</w:t>
      </w:r>
      <w:r w:rsidRPr="009014C7">
        <w:rPr>
          <w:sz w:val="28"/>
        </w:rPr>
        <w:t xml:space="preserve"> </w:t>
      </w:r>
      <w:r w:rsidRPr="00745DE6">
        <w:rPr>
          <w:sz w:val="28"/>
          <w:lang w:val="en-US"/>
        </w:rPr>
        <w:t>qadimgi</w:t>
      </w:r>
      <w:r w:rsidRPr="009014C7">
        <w:rPr>
          <w:sz w:val="28"/>
        </w:rPr>
        <w:t xml:space="preserve"> </w:t>
      </w:r>
      <w:r w:rsidRPr="00745DE6">
        <w:rPr>
          <w:sz w:val="28"/>
          <w:lang w:val="en-US"/>
        </w:rPr>
        <w:t>shakllari</w:t>
      </w:r>
      <w:r w:rsidRPr="009014C7">
        <w:rPr>
          <w:sz w:val="28"/>
        </w:rPr>
        <w:t xml:space="preserve"> </w:t>
      </w:r>
      <w:r w:rsidRPr="00745DE6">
        <w:rPr>
          <w:sz w:val="28"/>
          <w:lang w:val="en-US"/>
        </w:rPr>
        <w:t>yozma</w:t>
      </w:r>
      <w:r w:rsidRPr="009014C7">
        <w:rPr>
          <w:sz w:val="28"/>
        </w:rPr>
        <w:t xml:space="preserve"> </w:t>
      </w:r>
      <w:r w:rsidRPr="00745DE6">
        <w:rPr>
          <w:sz w:val="28"/>
          <w:lang w:val="en-US"/>
        </w:rPr>
        <w:t>madaniyat</w:t>
      </w:r>
      <w:r w:rsidRPr="009014C7">
        <w:rPr>
          <w:sz w:val="28"/>
        </w:rPr>
        <w:t xml:space="preserve"> </w:t>
      </w:r>
      <w:r w:rsidRPr="00745DE6">
        <w:rPr>
          <w:sz w:val="28"/>
          <w:lang w:val="en-US"/>
        </w:rPr>
        <w:t>tarixi</w:t>
      </w:r>
      <w:r w:rsidRPr="009014C7">
        <w:rPr>
          <w:sz w:val="28"/>
        </w:rPr>
        <w:t xml:space="preserve"> </w:t>
      </w:r>
      <w:r w:rsidRPr="00745DE6">
        <w:rPr>
          <w:sz w:val="28"/>
          <w:lang w:val="en-US"/>
        </w:rPr>
        <w:t>bilan</w:t>
      </w:r>
      <w:r w:rsidRPr="009014C7">
        <w:rPr>
          <w:sz w:val="28"/>
        </w:rPr>
        <w:t xml:space="preserve"> </w:t>
      </w:r>
      <w:r w:rsidRPr="00745DE6">
        <w:rPr>
          <w:sz w:val="28"/>
          <w:lang w:val="en-US"/>
        </w:rPr>
        <w:t>bog</w:t>
      </w:r>
      <w:r w:rsidRPr="009014C7">
        <w:rPr>
          <w:sz w:val="28"/>
        </w:rPr>
        <w:t>‘</w:t>
      </w:r>
      <w:r w:rsidRPr="00745DE6">
        <w:rPr>
          <w:sz w:val="28"/>
          <w:lang w:val="en-US"/>
        </w:rPr>
        <w:t>liq</w:t>
      </w:r>
      <w:r w:rsidRPr="009014C7">
        <w:rPr>
          <w:sz w:val="28"/>
        </w:rPr>
        <w:t xml:space="preserve"> </w:t>
      </w:r>
      <w:r w:rsidRPr="00745DE6">
        <w:rPr>
          <w:sz w:val="28"/>
          <w:lang w:val="en-US"/>
        </w:rPr>
        <w:t>bo</w:t>
      </w:r>
      <w:r w:rsidRPr="009014C7">
        <w:rPr>
          <w:sz w:val="28"/>
        </w:rPr>
        <w:t>‘</w:t>
      </w:r>
      <w:r w:rsidRPr="00745DE6">
        <w:rPr>
          <w:sz w:val="28"/>
          <w:lang w:val="en-US"/>
        </w:rPr>
        <w:t>lib</w:t>
      </w:r>
      <w:r w:rsidRPr="009014C7">
        <w:rPr>
          <w:sz w:val="28"/>
        </w:rPr>
        <w:t xml:space="preserve">, </w:t>
      </w:r>
      <w:r w:rsidRPr="00745DE6">
        <w:rPr>
          <w:sz w:val="28"/>
          <w:lang w:val="en-US"/>
        </w:rPr>
        <w:t>Vizantiyaning</w:t>
      </w:r>
      <w:r w:rsidRPr="009014C7">
        <w:rPr>
          <w:sz w:val="28"/>
        </w:rPr>
        <w:t xml:space="preserve"> </w:t>
      </w:r>
      <w:r w:rsidRPr="00745DE6">
        <w:rPr>
          <w:sz w:val="28"/>
          <w:lang w:val="en-US"/>
        </w:rPr>
        <w:t>bibliografik</w:t>
      </w:r>
      <w:r w:rsidRPr="009014C7">
        <w:rPr>
          <w:sz w:val="28"/>
        </w:rPr>
        <w:t xml:space="preserve"> </w:t>
      </w:r>
      <w:r w:rsidRPr="00745DE6">
        <w:rPr>
          <w:sz w:val="28"/>
          <w:lang w:val="en-US"/>
        </w:rPr>
        <w:t>yodgorliklari</w:t>
      </w:r>
      <w:r w:rsidRPr="009014C7">
        <w:rPr>
          <w:sz w:val="28"/>
        </w:rPr>
        <w:t xml:space="preserve">, </w:t>
      </w:r>
      <w:r w:rsidRPr="00745DE6">
        <w:rPr>
          <w:sz w:val="28"/>
          <w:lang w:val="en-US"/>
        </w:rPr>
        <w:t>Shumerning</w:t>
      </w:r>
      <w:r w:rsidRPr="009014C7">
        <w:rPr>
          <w:sz w:val="28"/>
        </w:rPr>
        <w:t xml:space="preserve"> </w:t>
      </w:r>
      <w:r w:rsidRPr="00745DE6">
        <w:rPr>
          <w:sz w:val="28"/>
          <w:lang w:val="en-US"/>
        </w:rPr>
        <w:t>bibliografik</w:t>
      </w:r>
      <w:r w:rsidRPr="009014C7">
        <w:rPr>
          <w:sz w:val="28"/>
        </w:rPr>
        <w:t xml:space="preserve"> </w:t>
      </w:r>
      <w:r w:rsidRPr="00745DE6">
        <w:rPr>
          <w:sz w:val="28"/>
          <w:lang w:val="en-US"/>
        </w:rPr>
        <w:t>matnlari</w:t>
      </w:r>
      <w:r w:rsidRPr="009014C7">
        <w:rPr>
          <w:sz w:val="28"/>
        </w:rPr>
        <w:t xml:space="preserve">, </w:t>
      </w:r>
      <w:r w:rsidRPr="00745DE6">
        <w:rPr>
          <w:sz w:val="28"/>
          <w:lang w:val="en-US"/>
        </w:rPr>
        <w:t>amerikalik</w:t>
      </w:r>
      <w:r w:rsidRPr="009014C7">
        <w:rPr>
          <w:sz w:val="28"/>
        </w:rPr>
        <w:t xml:space="preserve"> </w:t>
      </w:r>
      <w:r w:rsidRPr="00745DE6">
        <w:rPr>
          <w:sz w:val="28"/>
          <w:lang w:val="en-US"/>
        </w:rPr>
        <w:t>tadqiqotchi</w:t>
      </w:r>
      <w:r w:rsidRPr="009014C7">
        <w:rPr>
          <w:sz w:val="28"/>
        </w:rPr>
        <w:t xml:space="preserve"> </w:t>
      </w:r>
      <w:r w:rsidRPr="00745DE6">
        <w:rPr>
          <w:sz w:val="28"/>
          <w:lang w:val="en-US"/>
        </w:rPr>
        <w:t>S</w:t>
      </w:r>
      <w:r w:rsidRPr="009014C7">
        <w:rPr>
          <w:sz w:val="28"/>
        </w:rPr>
        <w:t xml:space="preserve">. </w:t>
      </w:r>
      <w:r w:rsidRPr="00745DE6">
        <w:rPr>
          <w:sz w:val="28"/>
          <w:lang w:val="en-US"/>
        </w:rPr>
        <w:t>N</w:t>
      </w:r>
      <w:r w:rsidRPr="009014C7">
        <w:rPr>
          <w:sz w:val="28"/>
        </w:rPr>
        <w:t xml:space="preserve">. </w:t>
      </w:r>
      <w:r w:rsidRPr="00745DE6">
        <w:rPr>
          <w:sz w:val="28"/>
          <w:lang w:val="en-US"/>
        </w:rPr>
        <w:t>Kramerning</w:t>
      </w:r>
      <w:r w:rsidRPr="009014C7">
        <w:rPr>
          <w:sz w:val="28"/>
        </w:rPr>
        <w:t xml:space="preserve"> </w:t>
      </w:r>
      <w:r w:rsidRPr="00745DE6">
        <w:rPr>
          <w:sz w:val="28"/>
          <w:lang w:val="en-US"/>
        </w:rPr>
        <w:t>va</w:t>
      </w:r>
      <w:r w:rsidRPr="009014C7">
        <w:rPr>
          <w:sz w:val="28"/>
        </w:rPr>
        <w:t xml:space="preserve"> </w:t>
      </w:r>
      <w:r w:rsidRPr="00745DE6">
        <w:rPr>
          <w:sz w:val="28"/>
          <w:lang w:val="en-US"/>
        </w:rPr>
        <w:t>boshqa</w:t>
      </w:r>
      <w:r w:rsidRPr="009014C7">
        <w:rPr>
          <w:sz w:val="28"/>
        </w:rPr>
        <w:t xml:space="preserve"> </w:t>
      </w:r>
      <w:r w:rsidRPr="00745DE6">
        <w:rPr>
          <w:sz w:val="28"/>
          <w:lang w:val="en-US"/>
        </w:rPr>
        <w:t>Assuriya</w:t>
      </w:r>
      <w:r w:rsidRPr="009014C7">
        <w:rPr>
          <w:sz w:val="28"/>
        </w:rPr>
        <w:t xml:space="preserve"> </w:t>
      </w:r>
      <w:r w:rsidRPr="00745DE6">
        <w:rPr>
          <w:sz w:val="28"/>
          <w:lang w:val="en-US"/>
        </w:rPr>
        <w:t>madaniyati</w:t>
      </w:r>
      <w:r w:rsidRPr="009014C7">
        <w:rPr>
          <w:sz w:val="28"/>
        </w:rPr>
        <w:t xml:space="preserve"> </w:t>
      </w:r>
      <w:r w:rsidRPr="00745DE6">
        <w:rPr>
          <w:sz w:val="28"/>
          <w:lang w:val="en-US"/>
        </w:rPr>
        <w:t>namoyandalarining</w:t>
      </w:r>
      <w:r w:rsidRPr="009014C7">
        <w:rPr>
          <w:sz w:val="28"/>
        </w:rPr>
        <w:t xml:space="preserve"> </w:t>
      </w:r>
      <w:r w:rsidRPr="00745DE6">
        <w:rPr>
          <w:sz w:val="28"/>
          <w:lang w:val="en-US"/>
        </w:rPr>
        <w:t>asarlarida</w:t>
      </w:r>
      <w:r w:rsidRPr="009014C7">
        <w:rPr>
          <w:sz w:val="28"/>
        </w:rPr>
        <w:t xml:space="preserve"> </w:t>
      </w:r>
      <w:r w:rsidRPr="00745DE6">
        <w:rPr>
          <w:sz w:val="28"/>
          <w:lang w:val="en-US"/>
        </w:rPr>
        <w:t>tasdiqlangan</w:t>
      </w:r>
      <w:r w:rsidRPr="009014C7">
        <w:rPr>
          <w:sz w:val="28"/>
        </w:rPr>
        <w:t xml:space="preserve">. </w:t>
      </w:r>
      <w:r w:rsidRPr="00745DE6">
        <w:rPr>
          <w:sz w:val="28"/>
          <w:lang w:val="en-US"/>
        </w:rPr>
        <w:t>Eramizdan</w:t>
      </w:r>
      <w:r w:rsidRPr="00495F75">
        <w:rPr>
          <w:sz w:val="28"/>
        </w:rPr>
        <w:t xml:space="preserve"> </w:t>
      </w:r>
      <w:r w:rsidRPr="00745DE6">
        <w:rPr>
          <w:sz w:val="28"/>
          <w:lang w:val="en-US"/>
        </w:rPr>
        <w:t>oldingi</w:t>
      </w:r>
      <w:r w:rsidRPr="00495F75">
        <w:rPr>
          <w:sz w:val="28"/>
        </w:rPr>
        <w:t xml:space="preserve"> </w:t>
      </w:r>
      <w:r w:rsidRPr="00745DE6">
        <w:rPr>
          <w:sz w:val="28"/>
          <w:lang w:val="en-US"/>
        </w:rPr>
        <w:t>uchinchi</w:t>
      </w:r>
      <w:r w:rsidRPr="00495F75">
        <w:rPr>
          <w:sz w:val="28"/>
        </w:rPr>
        <w:t xml:space="preserve"> </w:t>
      </w:r>
      <w:r w:rsidRPr="00745DE6">
        <w:rPr>
          <w:sz w:val="28"/>
          <w:lang w:val="en-US"/>
        </w:rPr>
        <w:t>ming</w:t>
      </w:r>
      <w:r w:rsidRPr="00495F75">
        <w:rPr>
          <w:sz w:val="28"/>
        </w:rPr>
        <w:t xml:space="preserve"> </w:t>
      </w:r>
      <w:r w:rsidRPr="00745DE6">
        <w:rPr>
          <w:sz w:val="28"/>
          <w:lang w:val="en-US"/>
        </w:rPr>
        <w:t>yillikda</w:t>
      </w:r>
      <w:r w:rsidRPr="00495F75">
        <w:rPr>
          <w:sz w:val="28"/>
        </w:rPr>
        <w:t xml:space="preserve"> </w:t>
      </w:r>
      <w:r w:rsidRPr="00745DE6">
        <w:rPr>
          <w:sz w:val="28"/>
          <w:lang w:val="en-US"/>
        </w:rPr>
        <w:t>yer</w:t>
      </w:r>
      <w:r w:rsidRPr="00495F75">
        <w:rPr>
          <w:sz w:val="28"/>
        </w:rPr>
        <w:t xml:space="preserve"> </w:t>
      </w:r>
      <w:r w:rsidRPr="00745DE6">
        <w:rPr>
          <w:sz w:val="28"/>
          <w:lang w:val="en-US"/>
        </w:rPr>
        <w:t>yuzidagi</w:t>
      </w:r>
      <w:r w:rsidRPr="00495F75">
        <w:rPr>
          <w:sz w:val="28"/>
        </w:rPr>
        <w:t xml:space="preserve"> </w:t>
      </w:r>
      <w:r w:rsidRPr="00745DE6">
        <w:rPr>
          <w:sz w:val="28"/>
          <w:lang w:val="en-US"/>
        </w:rPr>
        <w:t>birinchi</w:t>
      </w:r>
      <w:r w:rsidRPr="00495F75">
        <w:rPr>
          <w:sz w:val="28"/>
        </w:rPr>
        <w:t xml:space="preserve"> </w:t>
      </w:r>
      <w:r w:rsidRPr="00745DE6">
        <w:rPr>
          <w:sz w:val="28"/>
          <w:lang w:val="en-US"/>
        </w:rPr>
        <w:t>kutubxonalar</w:t>
      </w:r>
      <w:r w:rsidRPr="00495F75">
        <w:rPr>
          <w:sz w:val="28"/>
        </w:rPr>
        <w:t xml:space="preserve"> </w:t>
      </w:r>
      <w:r w:rsidRPr="00745DE6">
        <w:rPr>
          <w:sz w:val="28"/>
          <w:lang w:val="en-US"/>
        </w:rPr>
        <w:t>Qadimgi</w:t>
      </w:r>
      <w:r w:rsidRPr="00495F75">
        <w:rPr>
          <w:sz w:val="28"/>
        </w:rPr>
        <w:t xml:space="preserve"> </w:t>
      </w:r>
      <w:r w:rsidRPr="00745DE6">
        <w:rPr>
          <w:sz w:val="28"/>
          <w:lang w:val="en-US"/>
        </w:rPr>
        <w:t>Shumerda</w:t>
      </w:r>
      <w:r w:rsidRPr="00495F75">
        <w:rPr>
          <w:sz w:val="28"/>
        </w:rPr>
        <w:t xml:space="preserve"> </w:t>
      </w:r>
      <w:r w:rsidRPr="00745DE6">
        <w:rPr>
          <w:sz w:val="28"/>
          <w:lang w:val="en-US"/>
        </w:rPr>
        <w:t>paydo</w:t>
      </w:r>
      <w:r w:rsidRPr="00495F75">
        <w:rPr>
          <w:sz w:val="28"/>
        </w:rPr>
        <w:t xml:space="preserve"> </w:t>
      </w:r>
      <w:r w:rsidRPr="00745DE6">
        <w:rPr>
          <w:sz w:val="28"/>
          <w:lang w:val="en-US"/>
        </w:rPr>
        <w:t>bo</w:t>
      </w:r>
      <w:r w:rsidRPr="00495F75">
        <w:rPr>
          <w:sz w:val="28"/>
        </w:rPr>
        <w:t>‘</w:t>
      </w:r>
      <w:r w:rsidRPr="00745DE6">
        <w:rPr>
          <w:sz w:val="28"/>
          <w:lang w:val="en-US"/>
        </w:rPr>
        <w:t>lgan</w:t>
      </w:r>
      <w:r w:rsidRPr="00495F75">
        <w:rPr>
          <w:sz w:val="28"/>
        </w:rPr>
        <w:t xml:space="preserve">. </w:t>
      </w:r>
      <w:r w:rsidRPr="00745DE6">
        <w:rPr>
          <w:sz w:val="28"/>
          <w:lang w:val="en-US"/>
        </w:rPr>
        <w:t>Shumer</w:t>
      </w:r>
      <w:r w:rsidRPr="00495F75">
        <w:rPr>
          <w:sz w:val="28"/>
        </w:rPr>
        <w:t xml:space="preserve"> </w:t>
      </w:r>
      <w:r w:rsidRPr="00745DE6">
        <w:rPr>
          <w:sz w:val="28"/>
          <w:lang w:val="en-US"/>
        </w:rPr>
        <w:t>xonligidagi</w:t>
      </w:r>
      <w:r w:rsidRPr="00495F75">
        <w:rPr>
          <w:sz w:val="28"/>
        </w:rPr>
        <w:t xml:space="preserve"> </w:t>
      </w:r>
      <w:r w:rsidRPr="00745DE6">
        <w:rPr>
          <w:sz w:val="28"/>
          <w:lang w:val="en-US"/>
        </w:rPr>
        <w:t>kutubxona</w:t>
      </w:r>
      <w:r w:rsidRPr="00495F75">
        <w:rPr>
          <w:sz w:val="28"/>
        </w:rPr>
        <w:t xml:space="preserve"> </w:t>
      </w:r>
      <w:r w:rsidRPr="00745DE6">
        <w:rPr>
          <w:sz w:val="28"/>
          <w:lang w:val="en-US"/>
        </w:rPr>
        <w:t>xodimlari</w:t>
      </w:r>
      <w:r w:rsidRPr="00495F75">
        <w:rPr>
          <w:sz w:val="28"/>
        </w:rPr>
        <w:t xml:space="preserve"> </w:t>
      </w:r>
      <w:r w:rsidRPr="00745DE6">
        <w:rPr>
          <w:sz w:val="28"/>
          <w:lang w:val="en-US"/>
        </w:rPr>
        <w:t>loy</w:t>
      </w:r>
      <w:r w:rsidRPr="00495F75">
        <w:rPr>
          <w:sz w:val="28"/>
        </w:rPr>
        <w:t>-</w:t>
      </w:r>
      <w:r w:rsidRPr="00745DE6">
        <w:rPr>
          <w:sz w:val="28"/>
          <w:lang w:val="en-US"/>
        </w:rPr>
        <w:t>tablichkalardagi</w:t>
      </w:r>
      <w:r w:rsidRPr="00495F75">
        <w:rPr>
          <w:sz w:val="28"/>
        </w:rPr>
        <w:t xml:space="preserve"> </w:t>
      </w:r>
      <w:r w:rsidRPr="00745DE6">
        <w:rPr>
          <w:sz w:val="28"/>
          <w:lang w:val="en-US"/>
        </w:rPr>
        <w:t>klin</w:t>
      </w:r>
      <w:r w:rsidRPr="00495F75">
        <w:rPr>
          <w:sz w:val="28"/>
        </w:rPr>
        <w:t xml:space="preserve"> </w:t>
      </w:r>
      <w:r w:rsidRPr="00745DE6">
        <w:rPr>
          <w:sz w:val="28"/>
          <w:lang w:val="en-US"/>
        </w:rPr>
        <w:t>yozuvlarini</w:t>
      </w:r>
      <w:r w:rsidRPr="00495F75">
        <w:rPr>
          <w:sz w:val="28"/>
        </w:rPr>
        <w:t xml:space="preserve"> </w:t>
      </w:r>
      <w:r w:rsidRPr="00745DE6">
        <w:rPr>
          <w:sz w:val="28"/>
          <w:lang w:val="en-US"/>
        </w:rPr>
        <w:t>katta</w:t>
      </w:r>
      <w:r w:rsidRPr="00495F75">
        <w:rPr>
          <w:sz w:val="28"/>
        </w:rPr>
        <w:t xml:space="preserve"> </w:t>
      </w:r>
      <w:r w:rsidRPr="00745DE6">
        <w:rPr>
          <w:sz w:val="28"/>
          <w:lang w:val="en-US"/>
        </w:rPr>
        <w:t>yopiq</w:t>
      </w:r>
      <w:r w:rsidRPr="00495F75">
        <w:rPr>
          <w:sz w:val="28"/>
        </w:rPr>
        <w:t xml:space="preserve"> </w:t>
      </w:r>
      <w:r w:rsidRPr="00745DE6">
        <w:rPr>
          <w:sz w:val="28"/>
          <w:lang w:val="en-US"/>
        </w:rPr>
        <w:t>qutilarda</w:t>
      </w:r>
      <w:r w:rsidRPr="00495F75">
        <w:rPr>
          <w:sz w:val="28"/>
        </w:rPr>
        <w:t xml:space="preserve"> </w:t>
      </w:r>
      <w:r w:rsidRPr="00745DE6">
        <w:rPr>
          <w:sz w:val="28"/>
          <w:lang w:val="en-US"/>
        </w:rPr>
        <w:t>va</w:t>
      </w:r>
      <w:r w:rsidRPr="00495F75">
        <w:rPr>
          <w:sz w:val="28"/>
        </w:rPr>
        <w:t xml:space="preserve"> </w:t>
      </w:r>
      <w:r w:rsidRPr="00745DE6">
        <w:rPr>
          <w:sz w:val="28"/>
          <w:lang w:val="en-US"/>
        </w:rPr>
        <w:t>savatlarda</w:t>
      </w:r>
      <w:r w:rsidRPr="00495F75">
        <w:rPr>
          <w:sz w:val="28"/>
        </w:rPr>
        <w:t xml:space="preserve"> </w:t>
      </w:r>
      <w:r w:rsidRPr="00745DE6">
        <w:rPr>
          <w:sz w:val="28"/>
          <w:lang w:val="en-US"/>
        </w:rPr>
        <w:t>saqlaganlar</w:t>
      </w:r>
      <w:r w:rsidRPr="00495F75">
        <w:rPr>
          <w:sz w:val="28"/>
        </w:rPr>
        <w:t xml:space="preserve">. </w:t>
      </w:r>
      <w:r w:rsidRPr="00745DE6">
        <w:rPr>
          <w:sz w:val="28"/>
          <w:lang w:val="en-US"/>
        </w:rPr>
        <w:t xml:space="preserve">Nishopur saroyida Lagash arxeologlari tomonidan minglab (20000 dan ko‘p) ana shunday loy-tablichkalar topilgan. Ana shunday katta fondga ega bo‘lgan kutubxonalar jamg‘armasidan o‘ziga kerakli tablichkani topishning o‘zi bo‘lmagan. Qadimgi Shumer kutubxonachilari bunday holatdan chiqa bilganlar. Ular har bir qutini yoki savatni alohida o‘ziga xos va undagi materiallar mazmuniga muvofiq nomlar bilan ataganlar. Bunday tartibga solish kutubxonachilik ishidagi birinchi kataloglardir. Bu foydalanuvchiga kutubxonada mavjud hujjatni qidirishga va oson topishga yordam bergan. Shunday qilib, kutubxona xodimi birinchi bo‘lib kutubxona katalogi ko‘rinishida o‘z kutubxonasida maxsus tablichka-ko‘rsatkichlarni qo‘llash bilan katalog shaklidagi </w:t>
      </w:r>
      <w:r w:rsidRPr="00745DE6">
        <w:rPr>
          <w:sz w:val="28"/>
          <w:lang w:val="en-US"/>
        </w:rPr>
        <w:lastRenderedPageBreak/>
        <w:t>bibliografik axborotni kashf etdi. Keyinchalik kataloglar bibliografik axborotning manbasi sifatida anchagina qadimgi yirik kitob saqlash muassasalariga bo‘ysungan. O‘sha vaqtda Jenevada mavjud bo‘lgan kutubxona katalogi haqidagi ma’lumotlar bizgacha yetib kelgan. U Assuriya shohi Ashshurbaniðalga qarashli bo‘lgan. Bu eramizdan oldingi VI asrga oid juda katta bir qancha o‘n ming dona loy-tablichkalaridan iborat kutubxona bo‘lib, adabiyotlar, asosan, o‘sha davrga xos grammatika, she’riyat, tarix, huquq, tabiat haqidagi fan, geografiya, matematika va dinga oid edi. Kutubxonaning sistemali katalogi unda ishlaydigan juda katta olimlar va yozuvchilar (xattotlar) guruhi tomonidan yaratilgan.</w:t>
      </w:r>
    </w:p>
    <w:p w:rsidR="00351555" w:rsidRPr="00745DE6" w:rsidRDefault="00351555" w:rsidP="000E233B">
      <w:pPr>
        <w:spacing w:line="360" w:lineRule="auto"/>
        <w:rPr>
          <w:sz w:val="28"/>
          <w:lang w:val="en-US"/>
        </w:rPr>
      </w:pPr>
      <w:r w:rsidRPr="00745DE6">
        <w:rPr>
          <w:sz w:val="28"/>
          <w:lang w:val="en-US"/>
        </w:rPr>
        <w:t>Qadimgi Misrdagi Edfu shahrida „Papirus uyi“ nomli kutubxona bo‘lgan. Uning binosi hozirgacha saqlanib qolgan va qo‘lyozmalarning birortasi ham yo‘qolmagan. Bizgacha yetib kelgan katalog yordamida kutubxona fondi haqida to‘la ma’lumotga ega bo‘lishimiz mumkin. Katalog 2 qismdan iborat: har ikkala qismda turli masalaga oid adabiyotlar ro‘yxati berilgan. 1- qism 12 ta quti, 2- qism 22 ta qutidagi adabiyotlar mazmuni haqida ma’lumot beradi.</w:t>
      </w:r>
    </w:p>
    <w:p w:rsidR="00351555" w:rsidRPr="00745DE6" w:rsidRDefault="00351555" w:rsidP="000E233B">
      <w:pPr>
        <w:spacing w:line="360" w:lineRule="auto"/>
        <w:rPr>
          <w:sz w:val="28"/>
          <w:lang w:val="en-US"/>
        </w:rPr>
      </w:pPr>
      <w:r w:rsidRPr="00745DE6">
        <w:rPr>
          <w:sz w:val="28"/>
          <w:lang w:val="en-US"/>
        </w:rPr>
        <w:t>Miloddan avvalgi III asrda Ellinistik Misrda Aleksandriya kutubxonasi turli tildagi milliondan ortiq hujjatlar to‘plangan zamonasining gullab-yashnagan kutubxonasi edi. Uning kutubxonachisi olim va shoir Kallimax hajmiga ko‘ra tarixiy-adabiy va bibliografik ish deb tan olingan va mashhur bo‘lgan, ammo bizgacha saqlanmagan „Bilimning hamma sohasida sharaf topganlarning jadvali“ni tuzgan edi. U haqda materiallar yetib kelgan. Unga ko‘ra, bu bir tomondan Aleksandriya kutubxonasining 8 dan 1 qismini aks ettirgan, ikkinchidan, Kallimaxga ma’lum bo‘lgan o‘sha vaqtdagi birinchi manbasining qayerda saqlanishidan qat’i nazar grek adabiy asarlari va mualliflar haqidagi biografik ma’lumotlarni bergan. Kallimax jadvali o‘zida bibliografik axborot rivojining 2 ta asosiy yo‘nalishini aks ettirgan: 1.Tarixan birinchi va bibliografik axborotning aniq kutubxona fondi bilan bog‘liq katalogi. 2. Tasvirlangan hujjatlarning aniq saqlanish joyiga bog‘liq bo‘lmagan hujjatlar haqida (bu yo‘nalish shu vaqtgacha alohida izohli ma’noga ega emas edi).</w:t>
      </w:r>
    </w:p>
    <w:p w:rsidR="00351555" w:rsidRPr="00745DE6" w:rsidRDefault="00351555" w:rsidP="000E233B">
      <w:pPr>
        <w:spacing w:line="360" w:lineRule="auto"/>
        <w:rPr>
          <w:sz w:val="28"/>
        </w:rPr>
      </w:pPr>
      <w:r w:rsidRPr="00745DE6">
        <w:rPr>
          <w:sz w:val="28"/>
          <w:lang w:val="en-US"/>
        </w:rPr>
        <w:lastRenderedPageBreak/>
        <w:t xml:space="preserve">Tadqiqotchilarning e’tiroficha, dastlabki bibliografik qo‘llanma sifatida bu jadval bizgacha yetib kelmagan bo‘lsa-da, shu ish bilan bibliografiya tuzish boshlangan. Xuddi shunga o‘xshagan bibliografik ko‘rsatkich kechroq, eramizdan oldingi I asrda Xitoyda „Si lyue“ („Yetti rezyume“) nomi bilan paydo bo‘ldi. Bu ishlar bizga qadar nazariy va amaliy ahamiyatini saqlab qolgan. Qadimgi dunyoda va o‘rta asrlarda Yevropada kitob bosish ishi ixtiro qilingunga qadar bibliografiya tarixi haqida to‘g‘ri ma’lumotlarni Rossiya davlat kutubxonasining bibliografiya bo‘yicha ilmiy tadqiqot bo‘limining bosh ilmiy xodimi, mashhur bibliograf va vizantiyashunos B. A. Semyonovning tadqiqotlaridan olish mumkin. </w:t>
      </w:r>
      <w:r w:rsidRPr="00745DE6">
        <w:rPr>
          <w:sz w:val="28"/>
        </w:rPr>
        <w:t>Uning 1979 — 1982-yillarda o‘tkazgan tadqiqotiga ko‘ra:</w:t>
      </w:r>
    </w:p>
    <w:p w:rsidR="00351555" w:rsidRPr="00745DE6" w:rsidRDefault="00351555" w:rsidP="000E233B">
      <w:pPr>
        <w:spacing w:line="360" w:lineRule="auto"/>
        <w:rPr>
          <w:sz w:val="28"/>
          <w:lang w:val="en-US"/>
        </w:rPr>
      </w:pPr>
      <w:r w:rsidRPr="00745DE6">
        <w:rPr>
          <w:sz w:val="28"/>
          <w:lang w:val="en-US"/>
        </w:rPr>
        <w:t>Vizantiyada aniqlangan barcha yodgorliklarni to‘la yokiqisman bibliografik apparatga ega bo‘lgan qo‘llanma deb hisoblash mumkin.</w:t>
      </w:r>
    </w:p>
    <w:p w:rsidR="00351555" w:rsidRPr="00745DE6" w:rsidRDefault="00351555" w:rsidP="000E233B">
      <w:pPr>
        <w:spacing w:line="360" w:lineRule="auto"/>
        <w:rPr>
          <w:sz w:val="28"/>
          <w:lang w:val="en-US"/>
        </w:rPr>
      </w:pPr>
      <w:r w:rsidRPr="00745DE6">
        <w:rPr>
          <w:sz w:val="28"/>
          <w:lang w:val="en-US"/>
        </w:rPr>
        <w:t>O‘rta asr grek bibliografiyasi muntazam rivojlangan bo‘lib,o‘sha davrdagi bibliografiya qadimgi grek va ellinistik bibliografiyaning yangi tarixiy jarayondagi davomi edi.</w:t>
      </w:r>
    </w:p>
    <w:p w:rsidR="00351555" w:rsidRPr="00745DE6" w:rsidRDefault="00351555" w:rsidP="000E233B">
      <w:pPr>
        <w:spacing w:line="360" w:lineRule="auto"/>
        <w:rPr>
          <w:sz w:val="28"/>
          <w:lang w:val="en-US"/>
        </w:rPr>
      </w:pPr>
      <w:r w:rsidRPr="00745DE6">
        <w:rPr>
          <w:sz w:val="28"/>
          <w:lang w:val="en-US"/>
        </w:rPr>
        <w:t>O‘sha davr bibliografiyasi uchun keyinchalik kitob bosishishi paydo bo‘lgandan keyin ham rivojlangan unifikatsiya xarakterli bo‘lib qoldi.</w:t>
      </w:r>
    </w:p>
    <w:p w:rsidR="00351555" w:rsidRPr="00745DE6" w:rsidRDefault="00351555" w:rsidP="000E233B">
      <w:pPr>
        <w:spacing w:line="360" w:lineRule="auto"/>
        <w:rPr>
          <w:sz w:val="28"/>
          <w:lang w:val="en-US"/>
        </w:rPr>
      </w:pPr>
      <w:r w:rsidRPr="00745DE6">
        <w:rPr>
          <w:sz w:val="28"/>
          <w:lang w:val="en-US"/>
        </w:rPr>
        <w:t>Bibliografik matnlarni tahlil qilish shuni ko‘rsatdiki,bibliografik yo‘llanmalar (ssilkalar) mualliflarni ko‘rsatishda va aniq bir asarga taalluqli masalalarni ko‘rsatishda qo‘llanilgan.</w:t>
      </w:r>
    </w:p>
    <w:p w:rsidR="00351555" w:rsidRPr="00745DE6" w:rsidRDefault="00351555" w:rsidP="000E233B">
      <w:pPr>
        <w:spacing w:line="360" w:lineRule="auto"/>
        <w:rPr>
          <w:sz w:val="28"/>
          <w:lang w:val="en-US"/>
        </w:rPr>
      </w:pPr>
      <w:r w:rsidRPr="00745DE6">
        <w:rPr>
          <w:sz w:val="28"/>
          <w:lang w:val="en-US"/>
        </w:rPr>
        <w:t>Birinchi rus bibliografik yodgorligi 1073-yil yaratilganyolg‘on va haqiqiy kitoblarning 3 ta ro‘yxati edi.</w:t>
      </w:r>
    </w:p>
    <w:p w:rsidR="00351555" w:rsidRPr="00745DE6" w:rsidRDefault="00351555" w:rsidP="000E233B">
      <w:pPr>
        <w:spacing w:line="360" w:lineRule="auto"/>
        <w:rPr>
          <w:sz w:val="28"/>
          <w:lang w:val="en-US"/>
        </w:rPr>
      </w:pPr>
      <w:r w:rsidRPr="00745DE6">
        <w:rPr>
          <w:sz w:val="28"/>
          <w:lang w:val="en-US"/>
        </w:rPr>
        <w:t xml:space="preserve">Antik madaniyat o‘lishi bilan bibliografiya tushunchasi ham yo‘qolib ketdi va keyin yana qaytadan boshqacha sharoitda, boshqacha ma’noda, ya’ni kitob boyliklarini tavsiflash ma’nosida qo‘llanila boshlandi. Bibliografiyaning keyingi taraqqiyoti Yevropada kitob bosishning boshlanishi va axborot madaniyatining poligrafik davri bilan bog‘liq. Bu vaqtli matbuot nashrlari, bibliografik materiallar, maxsus gazeta va jurnallar, davlat bibliografiyasi manbasi bo‘lmish majburiy nusxalar va to‘plamlar, nashriyot va kitob savdosi tashkilotlarining bosma kataloglari va boshqa bibliografik mahsulotlarning paydo bo‘lishida ko‘rinadi. </w:t>
      </w:r>
      <w:r w:rsidRPr="00745DE6">
        <w:rPr>
          <w:sz w:val="28"/>
          <w:lang w:val="en-US"/>
        </w:rPr>
        <w:lastRenderedPageBreak/>
        <w:t>Bibliografiya fani hayot taqozo etayotgan vazifalarni amalga oshirish uchun zarur bo‘lgan amaliy ehtiyojlar tufayli vujudga keldi va rivojlandi. Bibliografik nazariya va amaliyot uzviy bog‘liq, bir-birini boyitadi va nisbatan o‘z mustaqilligini himoya qiladi.</w:t>
      </w:r>
    </w:p>
    <w:p w:rsidR="00351555" w:rsidRPr="00745DE6" w:rsidRDefault="00351555" w:rsidP="000E233B">
      <w:pPr>
        <w:spacing w:line="360" w:lineRule="auto"/>
        <w:rPr>
          <w:sz w:val="28"/>
          <w:lang w:val="en-US"/>
        </w:rPr>
      </w:pPr>
      <w:r w:rsidRPr="00745DE6">
        <w:rPr>
          <w:sz w:val="28"/>
          <w:lang w:val="en-US"/>
        </w:rPr>
        <w:t>Rus bibliografiyasining paydo bo‘lish davri XI — XVII asrda xrestomatiya tiðidagi to‘plamlarning paydo bo‘lishiga bog‘liq. XVIII asrda o‘sha davrda har bir davlatda kitob omborlari hisoblangan cherkov kutubxonalari fondini tavsif etish boshlandi. Bu bizgacha yetib kelgan qimmatli XV asrga oid „Kirill-Belozer cherkovi qo‘lyozmalari tavsifi“dir. XVII asrning ikkinchi yarmida „Oãëaâëeíèå êíèã, êòî èõ ñëîæèë“ nomli rus kitoblari bilan tanishtirish maqsadida tuzilgan bibliografik ish haqida ma’lumotlar bor.</w:t>
      </w:r>
    </w:p>
    <w:p w:rsidR="00351555" w:rsidRPr="00745DE6" w:rsidRDefault="00351555" w:rsidP="000E233B">
      <w:pPr>
        <w:spacing w:line="360" w:lineRule="auto"/>
        <w:rPr>
          <w:sz w:val="28"/>
          <w:lang w:val="en-US"/>
        </w:rPr>
      </w:pPr>
      <w:r w:rsidRPr="00745DE6">
        <w:rPr>
          <w:sz w:val="28"/>
          <w:lang w:val="en-US"/>
        </w:rPr>
        <w:t>Rus bibliografiyasi tarixi haqiqiy taniqli tashabbuskor bibliograflar — „Rus bibliografiyasining otasi“ deb tan olingan V.S.Sopikov, undan oldin N.I. Novikov nomi bilan bog‘liq. N.I.Novikov 1772-yili o‘z ahamiyatiga ko‘ra birinchi biobibliografik lug‘at va birinchi rus qomusnomasi — „Rossiya yozuvchilari haqida tarixiy lug‘at tuzish tajribasidan“ nomli ishni yaratgan. V.S.Sopikovning buyuk xizmati shundaki, u „Bosmaxona tashkil etilgandan 1813- yilgacha slavyan va rus tillarida bosilgan asarlar va tarjimalarning to‘liq lug‘ati“ni tuzadi, bundan tashqari, u bu asarini 1813—1821- yillari „Rossiya bibliografiyasining tajribasi“ nomi bilan nashr ettiradi. Unda Rossiyada birinchi marta va biz uchun ham eng muhim prinsiðial nazariy masalalar—kutubxonachi va bibliografning vazifalari, kitobxonga tavsiya etilayotgan kitobning ahamiyati, muallif fikri va uslubi bilan kitobxonni tanishtirish uchun tuzuvchi tomonidan bibliografik qo‘llanmalarning yangi janri — bibliografik ocherklar va antologiyalarni tuzish uchun qo‘llaniladigan turli xil vositalar ochib beriladi.</w:t>
      </w:r>
    </w:p>
    <w:p w:rsidR="00351555" w:rsidRPr="00745DE6" w:rsidRDefault="00351555" w:rsidP="000E233B">
      <w:pPr>
        <w:spacing w:line="360" w:lineRule="auto"/>
        <w:rPr>
          <w:sz w:val="28"/>
          <w:lang w:val="en-US"/>
        </w:rPr>
      </w:pPr>
      <w:r w:rsidRPr="00745DE6">
        <w:rPr>
          <w:sz w:val="28"/>
          <w:lang w:val="en-US"/>
        </w:rPr>
        <w:t xml:space="preserve">XVIII asr oxiri—XIX asr boshlarida „bibliografiya“ so‘zi kitobshunoslik (kitob haqidagi fan), kitob tarixi, adabiyot tarixi, adabiy va ilmiy tanqid kabi fanlarni aks ettirdi. Aynan mana shu keng tushuncha V.S. Sopikovning „Bibliografiya insoniyatning eng qadimgi hamma bilimini tushuntiruvchi fandir“ deb xulosa qilishiga sabab bo‘ldi. Uning fikricha, bibliografiyaning ahamiyati, umuman, </w:t>
      </w:r>
      <w:r w:rsidRPr="00745DE6">
        <w:rPr>
          <w:sz w:val="28"/>
          <w:lang w:val="en-US"/>
        </w:rPr>
        <w:lastRenderedPageBreak/>
        <w:t>kitobni bilishda, fanlarning holati va bosqichmabosqich rivojlanib borishini ko‘rsatuvchi fan ekanligida ko‘rinadi.</w:t>
      </w:r>
    </w:p>
    <w:p w:rsidR="00351555" w:rsidRPr="00745DE6" w:rsidRDefault="00351555" w:rsidP="000E233B">
      <w:pPr>
        <w:spacing w:line="360" w:lineRule="auto"/>
        <w:rPr>
          <w:sz w:val="28"/>
          <w:lang w:val="en-US"/>
        </w:rPr>
      </w:pPr>
      <w:r w:rsidRPr="00745DE6">
        <w:rPr>
          <w:sz w:val="28"/>
          <w:lang w:val="en-US"/>
        </w:rPr>
        <w:t>Rus bibliografiyasi tarixida V.G. Anastasevich, N.M.Lisovskiy, N.Gennadi, V.I.Mejov, S.A.Vengerov, A.V.Mezer, N.A.Rubakin, N.Òropovskiy o‘zlarining nazariy va amaliy ishlari bilan iz qoldirgan hamda milliy bibliografiyalarning rivojiga ta’sir ko‘rsatgan. XIX asrning ikkinchi yarmi—XX asr boshlarida bibliografiya tushunchasi matbuot asarlari haqida ma’lumotlar to‘plash ma’nosida qo‘llanilib, bibliografiyaning vazifasini ancha qisqartirdi. Shu bilan bog‘liq holda bibliografiyaning ijtimoiy vazifasi haqida turlicha fikrlar paydo bo‘ldi. Ancha vaqt amaliy faoliyat sohasi, ilmiy fan, alohida bibliografik ko‘rsatkichlar, bibliografik qo‘llanmalarning yig‘indisi sifatida qo‘llanib kelindi. Sobiq ittifoq davrida ham bunday yondashish bibliografiya fanining rivojlanishiga, bibliografik faoliyatning takomillashuviga salbiy ta’sir etdi. 1950 — 1960- yillarda bibliograf olimlar, o‘qituvchilar, amaliyotchilar bibliografiya tushunchasi, „bibliografiya—faoliyat“, „bibliografiya—bibliografik qo‘llanma yoki ularning yig‘indisi“, „bibliografiya—bibliografik fan“ kabi nazariy masalalarni ishlab chiqdilar. Natijada birinchi marta „1648-70. Òushuncha va izohlar“ nomli davlat standarti qabul qilindi. Keyinchalik 1978- yildan kuchga kirgan „GOSÒ 7.0-77</w:t>
      </w:r>
    </w:p>
    <w:p w:rsidR="00351555" w:rsidRDefault="00351555" w:rsidP="000E233B">
      <w:pPr>
        <w:spacing w:line="360" w:lineRule="auto"/>
        <w:rPr>
          <w:sz w:val="28"/>
          <w:lang w:val="en-US"/>
        </w:rPr>
      </w:pPr>
      <w:r w:rsidRPr="00745DE6">
        <w:rPr>
          <w:sz w:val="28"/>
          <w:lang w:val="en-US"/>
        </w:rPr>
        <w:t xml:space="preserve">Bibliografiya. Òushunchalar va izohlar“ izohli lug‘ati qabul qilindi. Unda bibliografiyaning ilmiy-amaliy faoliyati iste’molchiga bibliografik ma’lumotni tayyorlab, yetkazib beruvchi faoliyat ekanligi, bibliografiyaning tarixi, metodikasi, tashkil etish nazariyasini o‘rganuvchi ilmiy fan sifatidagi xususiyatlari ochib berildi. Bibliografiyaning ijtimoiy vazifalari va ahamiyati ham yoritildi, bibliografiyaning maqsadi jamiyatda matbuot asaridan foydalanishga ta’sir etish deb tushuntirildi. 1986-yili „Bibliografik faoliyat. Asosiy tushuncha va izohlar“ nomi bilan GOSÒ 7.0-84 qabul qilindi. Bunda bibliografiya tushunchasi umuman tushib qolgan, bibliografik faoliyat esa bibliografik axborotga bo‘lgan talabni bajaruvchi axborot faoliyati sifatida keltiriladi. 2000-yil 1iyuldan Rossiyada „Axborot-kutubxonachilik faoliyati, bibliografiya“ nomi bilan </w:t>
      </w:r>
      <w:r w:rsidRPr="00745DE6">
        <w:rPr>
          <w:b/>
          <w:sz w:val="28"/>
          <w:lang w:val="en-US"/>
        </w:rPr>
        <w:t>GOSÒ 7.0-99</w:t>
      </w:r>
      <w:r w:rsidRPr="00745DE6">
        <w:rPr>
          <w:sz w:val="28"/>
          <w:lang w:val="en-US"/>
        </w:rPr>
        <w:t xml:space="preserve"> kuchga kirdi. Unda bibliografiyaga quyidagicha ta’rif beriladi: Bibliografiya—bibliografik axborot </w:t>
      </w:r>
      <w:r w:rsidRPr="00745DE6">
        <w:rPr>
          <w:sz w:val="28"/>
          <w:lang w:val="en-US"/>
        </w:rPr>
        <w:lastRenderedPageBreak/>
        <w:t xml:space="preserve">tayyorlashni,uni tarqatishni va undan foydalanishni ta’minlovchi axborot infratuzilmasidir. Buni anglash uchun boshqa turdagi axborot infratuzilmalari va bibliografik axborotni tushunib olish zarur. Davlat standartida </w:t>
      </w:r>
      <w:r w:rsidRPr="00745DE6">
        <w:rPr>
          <w:b/>
          <w:sz w:val="28"/>
          <w:lang w:val="en-US"/>
        </w:rPr>
        <w:t>axborot infratuzilmasi</w:t>
      </w:r>
      <w:r w:rsidRPr="00745DE6">
        <w:rPr>
          <w:sz w:val="28"/>
          <w:lang w:val="en-US"/>
        </w:rPr>
        <w:t xml:space="preserve"> axborot resurslariga iste’molchilarning kirib borishini ta’minlovchi axborot markazlari, ma’lumotlar banki va bilimlarning, aloqalar tizimining yig‘indisi deb ta’rif beriladi. </w:t>
      </w:r>
      <w:r w:rsidRPr="00745DE6">
        <w:rPr>
          <w:b/>
          <w:sz w:val="28"/>
          <w:lang w:val="en-US"/>
        </w:rPr>
        <w:t xml:space="preserve">Axborot markazi </w:t>
      </w:r>
      <w:r w:rsidRPr="00745DE6">
        <w:rPr>
          <w:sz w:val="28"/>
          <w:lang w:val="en-US"/>
        </w:rPr>
        <w:t>— axborotni yig‘ish, tahliliy qayta ishlash va tarqatish vazifasini bajaruvchi tashkilot. Axborot resurslari umumiy ma’noda ishonchli axborotni olish uchun tashkil etilgan ma’lumotlar yig‘indisi bo‘lib, u matbuot asari va elektron hujjat ko‘rinishida bo‘ladi. Xulosa qilib aytganda, bibliografiya—matbuot asarlari, elektron hujjatlar haqida axborot tayyorlab, berish hamda ularni ma’lum ijtimoiy maqsadlarda targ‘ib qilish bilan shug‘ullanuvchi ilmiy va amaliy faoliyat. Bibliografiya mahsulotlari, nazariyasi, uslubiyati bilan shug‘ullanadigan fan bibliografiya fanidir.</w:t>
      </w:r>
    </w:p>
    <w:p w:rsidR="000E233B" w:rsidRPr="000E233B" w:rsidRDefault="000E233B" w:rsidP="000E233B">
      <w:pPr>
        <w:spacing w:line="360" w:lineRule="auto"/>
        <w:jc w:val="center"/>
        <w:rPr>
          <w:b/>
          <w:sz w:val="28"/>
          <w:lang w:val="en-US"/>
        </w:rPr>
      </w:pPr>
      <w:r w:rsidRPr="000E233B">
        <w:rPr>
          <w:b/>
          <w:sz w:val="28"/>
          <w:lang w:val="en-US"/>
        </w:rPr>
        <w:t>1.2 Bibliografiyaning ahamiyati</w:t>
      </w:r>
    </w:p>
    <w:p w:rsidR="00351555" w:rsidRPr="00745DE6" w:rsidRDefault="00351555" w:rsidP="000E233B">
      <w:pPr>
        <w:spacing w:line="360" w:lineRule="auto"/>
        <w:rPr>
          <w:sz w:val="28"/>
          <w:lang w:val="en-US"/>
        </w:rPr>
      </w:pPr>
      <w:r w:rsidRPr="00745DE6">
        <w:rPr>
          <w:b/>
          <w:sz w:val="28"/>
          <w:lang w:val="en-US"/>
        </w:rPr>
        <w:t xml:space="preserve">Bibliografiyashunoslik </w:t>
      </w:r>
      <w:r w:rsidRPr="00745DE6">
        <w:rPr>
          <w:sz w:val="28"/>
          <w:lang w:val="en-US"/>
        </w:rPr>
        <w:t>— bibliografiya nazariyasi, tarixi, metodologiyasi, texnologiyasi, metodikasi va tashkil etishni o‘rganuvchi va ishlab chiqaruvchi ilmiy fan. Bir vaqtning o‘zida bibliografik faoliyatning jarayonlarini, ayrim turlarini va qirralarini nazariy, tarixiy, metodik va tashkiliy nuqtayi nazardan u yoki bu bilim sohasining o‘ziga xos xususiyatlarini hisobga olgan holda o‘rganish va tadqiq qilish talab etiladi. Bu bilan xususiy bibliografiyashunoslik shug‘ullanadi. Bibliografiyashunoslik termini XVIII asrda G‘arbiy Yevropada paydo bo‘ldi. XX asrning 70- yillarida aniq ilmiy izohga ega bo‘ldi. Buning 4 ta tarkibiy bo‘limi: nazariyasi, tarixi, metodi, tashkiliy bo‘limi mavjud.</w:t>
      </w:r>
    </w:p>
    <w:p w:rsidR="00351555" w:rsidRPr="00745DE6" w:rsidRDefault="00351555" w:rsidP="000E233B">
      <w:pPr>
        <w:spacing w:line="360" w:lineRule="auto"/>
        <w:rPr>
          <w:sz w:val="28"/>
          <w:lang w:val="en-US"/>
        </w:rPr>
      </w:pPr>
      <w:r w:rsidRPr="00745DE6">
        <w:rPr>
          <w:b/>
          <w:sz w:val="28"/>
          <w:lang w:val="en-US"/>
        </w:rPr>
        <w:t xml:space="preserve">Bibliografiya nazariyasi </w:t>
      </w:r>
      <w:r w:rsidRPr="00745DE6">
        <w:rPr>
          <w:sz w:val="28"/>
          <w:lang w:val="en-US"/>
        </w:rPr>
        <w:t xml:space="preserve">— bibliografiyaning mohiyatini va ijtimoiy ahamiyatini o‘rganadi, ilmiy konsepsiyasini va tushunchalar tizimini ishlab chiqadi, hozirgi zamon bibliografik amaliyotni ilmiy tahlil qilishning metodologik negizini ishlab chiqadi, bibliografiyaning va bibliografik fanlarning axborot faoliyati va informatika, kutubxonachilik ishi va kutubxonashunoslik, kitob ishi va kitobshunoslik bilan o‘zaro aloqasini tahlil qiladi. Rus bibliografiyasining, jumladan, hamdo‘stlik mamlakatlari bibliografiyasining rivojlanishida munosib </w:t>
      </w:r>
      <w:r w:rsidRPr="00745DE6">
        <w:rPr>
          <w:sz w:val="28"/>
          <w:lang w:val="en-US"/>
        </w:rPr>
        <w:lastRenderedPageBreak/>
        <w:t>hissa qo‘shgan A. I. Barsuk, M. G. Voxrisheva, N. E. Dobrinina, Y. S. Zubov, O. P. Korshunov, A. V. Mamontov, I. G. Morgenshtern, I.I.Reshetinskiy, N. A. Slyadneva, A. V. Sokolov, S. A. Òrubnikov, Y. M. Òugov, V. A. Fokeyevlar faoliyatini o‘rganadi.</w:t>
      </w:r>
    </w:p>
    <w:p w:rsidR="00351555" w:rsidRPr="00745DE6" w:rsidRDefault="00351555" w:rsidP="000E233B">
      <w:pPr>
        <w:spacing w:line="360" w:lineRule="auto"/>
        <w:rPr>
          <w:sz w:val="28"/>
          <w:lang w:val="en-US"/>
        </w:rPr>
      </w:pPr>
      <w:r w:rsidRPr="00745DE6">
        <w:rPr>
          <w:b/>
          <w:sz w:val="28"/>
          <w:lang w:val="en-US"/>
        </w:rPr>
        <w:t xml:space="preserve">Bibliografiya tarixi </w:t>
      </w:r>
      <w:r w:rsidRPr="00745DE6">
        <w:rPr>
          <w:sz w:val="28"/>
          <w:lang w:val="en-US"/>
        </w:rPr>
        <w:t>— uning qonuniyatlari va rivojlanish tendensiyalarini o‘rganadi. Bunda bibliografiya tarixi jamiyatlar tarixi, siyosat tarixi, jamiyatning iqtisodiy, madaniy-ma’naviy hayoti bilan bog‘liq holda o‘rganiladi. Rus bibliografiyasi tarixi masalalarini mashhur bibliograflar N.V.Zdobnov, M.V.Mashkova, L.M.Ravich, S.A.Reyser, B.A.Semyonovker, K. R. Simonlar o‘rganganlar. O‘zbekiston bibliografiyasi, umuman, O‘rta Osiyo bibliografiyasi tarixini o‘zbek bibliograf olimlaridan M. M. Òuropov, Sh. M. Shamsiyev, E. O. Oxunjonov, H. Mamatraimova, turkmanistonlik olim A. Yazberdiyevlar tadqiq qilib o‘rganganlar.</w:t>
      </w:r>
    </w:p>
    <w:p w:rsidR="00351555" w:rsidRPr="00745DE6" w:rsidRDefault="00351555" w:rsidP="000E233B">
      <w:pPr>
        <w:spacing w:line="360" w:lineRule="auto"/>
        <w:rPr>
          <w:sz w:val="28"/>
          <w:lang w:val="en-US"/>
        </w:rPr>
      </w:pPr>
      <w:r w:rsidRPr="00745DE6">
        <w:rPr>
          <w:b/>
          <w:sz w:val="28"/>
          <w:lang w:val="en-US"/>
        </w:rPr>
        <w:t xml:space="preserve">Bibliografiya texnologiyasi </w:t>
      </w:r>
      <w:r w:rsidRPr="00745DE6">
        <w:rPr>
          <w:sz w:val="28"/>
          <w:lang w:val="en-US"/>
        </w:rPr>
        <w:t>— axborot resurslarini, bibliografik mahsulotlarni qayta ishlab chiqish mahorati. U axborotni yig‘ish, tashkil etish, saqlash, to‘plash, qayta ishlov berish, qidirish, xulosa qilish, nusxa ko‘paytirish, uni uzatish va tarqatishni ta’minlovchi texnologik komplekslarni takomillashtirishda ishtirok etadi.</w:t>
      </w:r>
    </w:p>
    <w:p w:rsidR="00351555" w:rsidRPr="00745DE6" w:rsidRDefault="00351555" w:rsidP="000E233B">
      <w:pPr>
        <w:spacing w:line="360" w:lineRule="auto"/>
        <w:rPr>
          <w:sz w:val="28"/>
          <w:lang w:val="en-US"/>
        </w:rPr>
      </w:pPr>
      <w:r w:rsidRPr="00745DE6">
        <w:rPr>
          <w:b/>
          <w:sz w:val="28"/>
          <w:lang w:val="en-US"/>
        </w:rPr>
        <w:t xml:space="preserve">Bibliografiyaning metodikasi </w:t>
      </w:r>
      <w:r w:rsidRPr="00745DE6">
        <w:rPr>
          <w:sz w:val="28"/>
          <w:lang w:val="en-US"/>
        </w:rPr>
        <w:t>— bibliografiyaning nazariyasi, tarixi, texnologiyasi, amaliyoti bilan uzviy bog‘liq. U bibliografik axborot tayyorlash va iste’molchilarga yetkazishning maqsadga yo‘naltirilgan usullari va uslublari yig‘indisidir. Bibliografiyaning metodikasini ishlab chiqishda bibliograflardan M. A. Briskman, M. P. Bronshteyn, M. P.Gastfer, M. A. Sakdova, S. P. Bavin, S. V. Bushuyev, G. E. Mironov, A. M. Gorbunov, O. A. Gurbolikova, O‘zbekistonda xizmat ko‘rsatgan madaniyat xodimi M. Y. Nosirova, M. Òuropov, Sh. M. Shamsiyev, H. Mamatraimovalar faoliyat ko‘rsatadilar.</w:t>
      </w:r>
    </w:p>
    <w:p w:rsidR="00351555" w:rsidRPr="00745DE6" w:rsidRDefault="00351555" w:rsidP="000E233B">
      <w:pPr>
        <w:spacing w:line="360" w:lineRule="auto"/>
        <w:rPr>
          <w:sz w:val="28"/>
          <w:lang w:val="en-US"/>
        </w:rPr>
      </w:pPr>
      <w:r w:rsidRPr="00745DE6">
        <w:rPr>
          <w:b/>
          <w:sz w:val="28"/>
          <w:lang w:val="en-US"/>
        </w:rPr>
        <w:t>Bibliografiyani tashkil etish</w:t>
      </w:r>
      <w:r w:rsidRPr="00745DE6">
        <w:rPr>
          <w:sz w:val="28"/>
          <w:lang w:val="en-US"/>
        </w:rPr>
        <w:t>—mamlakatda kutubxonachilik va axborot markazlarini tashkil etish, bibliografiya xizmati tizimini yaratish, rejalashtirish, muvofiqlashtirish, mehnatni ilmiy asosda tashkil etish, jamiyatning axborotga bo‘lgan talabini to‘la qondirish imkonini yaratish uchun xizmat qiladi.</w:t>
      </w:r>
    </w:p>
    <w:p w:rsidR="000E233B" w:rsidRDefault="000E233B" w:rsidP="000E233B">
      <w:pPr>
        <w:spacing w:line="360" w:lineRule="auto"/>
        <w:jc w:val="center"/>
        <w:rPr>
          <w:b/>
          <w:sz w:val="28"/>
          <w:lang w:val="en-US"/>
        </w:rPr>
      </w:pPr>
    </w:p>
    <w:p w:rsidR="000E233B" w:rsidRDefault="000E233B" w:rsidP="000E233B">
      <w:pPr>
        <w:spacing w:line="360" w:lineRule="auto"/>
        <w:jc w:val="center"/>
        <w:rPr>
          <w:b/>
          <w:sz w:val="28"/>
          <w:lang w:val="en-US"/>
        </w:rPr>
      </w:pPr>
    </w:p>
    <w:p w:rsidR="00351555" w:rsidRPr="00745DE6" w:rsidRDefault="00351555" w:rsidP="000E233B">
      <w:pPr>
        <w:spacing w:line="360" w:lineRule="auto"/>
        <w:rPr>
          <w:sz w:val="28"/>
          <w:lang w:val="en-US"/>
        </w:rPr>
      </w:pPr>
      <w:r w:rsidRPr="00745DE6">
        <w:rPr>
          <w:sz w:val="28"/>
          <w:lang w:val="en-US"/>
        </w:rPr>
        <w:t>Har bir davrda jamiyat taraqqiyoti madaniyatsiz, ma’naviyatsiz amalga oshmaydi, doimo insoniyat ma’naviy bilimga, dunyoni bilishga, ilm olishga, o‘zligini anglash uchun hayotni tushunishga ehtiyoj sezadi. Tevarak-atrof, voqea va hodisalar, ularning mohiyati, mazmuni, maqsadi, ijtimoiy-siyosiy voqealar, ularning asl mazmuni, maqsadi, foyda va zarari haqida bilim beruvchi, kishilarni ezgulikka, yaxshilikka chaqiruvchi, ruhiy ozuqa beruvchi adabiyotlar haqida tezkorlik bilan, maqsadga mos holda ma’lumot beruvchi ikkinchi darajali hujjatlar — bibliografik mahsulotlardir. Òurli xil yo‘nalishda tuzilgan bibliografiyalarning ahamiyati quyidagilarda ko‘rinadi:</w:t>
      </w:r>
    </w:p>
    <w:p w:rsidR="00351555" w:rsidRPr="00650540" w:rsidRDefault="00351555" w:rsidP="000E233B">
      <w:pPr>
        <w:spacing w:line="360" w:lineRule="auto"/>
        <w:rPr>
          <w:sz w:val="28"/>
          <w:lang w:val="en-US"/>
        </w:rPr>
      </w:pPr>
      <w:r w:rsidRPr="00650540">
        <w:rPr>
          <w:sz w:val="28"/>
          <w:lang w:val="en-US"/>
        </w:rPr>
        <w:t>Bibliografiya undan oldingi davrda yaratilgan madaniy boyliklarimiz, kitobatchilik, nashriyotchilik ishi tarixi haqida, rivoji haqida ma’lumot beradi.</w:t>
      </w:r>
    </w:p>
    <w:p w:rsidR="00351555" w:rsidRPr="0014294F" w:rsidRDefault="00351555" w:rsidP="000E233B">
      <w:pPr>
        <w:spacing w:line="360" w:lineRule="auto"/>
        <w:rPr>
          <w:sz w:val="28"/>
          <w:lang w:val="en-US"/>
        </w:rPr>
      </w:pPr>
      <w:r w:rsidRPr="0014294F">
        <w:rPr>
          <w:sz w:val="28"/>
          <w:lang w:val="en-US"/>
        </w:rPr>
        <w:t>Adabiyotlarning mazmuni, maqsadi, undagi asosiy masalalar, muammolar bilan tanishtiradi.</w:t>
      </w:r>
    </w:p>
    <w:p w:rsidR="00351555" w:rsidRPr="0014294F" w:rsidRDefault="00351555" w:rsidP="000E233B">
      <w:pPr>
        <w:spacing w:line="360" w:lineRule="auto"/>
        <w:rPr>
          <w:sz w:val="28"/>
          <w:lang w:val="en-US"/>
        </w:rPr>
      </w:pPr>
      <w:r w:rsidRPr="0014294F">
        <w:rPr>
          <w:sz w:val="28"/>
          <w:lang w:val="en-US"/>
        </w:rPr>
        <w:t>Kitobxon uchun yangi ma’lumot beradi.</w:t>
      </w:r>
    </w:p>
    <w:p w:rsidR="00351555" w:rsidRPr="0014294F" w:rsidRDefault="00351555" w:rsidP="000E233B">
      <w:pPr>
        <w:spacing w:line="360" w:lineRule="auto"/>
        <w:rPr>
          <w:sz w:val="28"/>
          <w:lang w:val="en-US"/>
        </w:rPr>
      </w:pPr>
      <w:r w:rsidRPr="0014294F">
        <w:rPr>
          <w:sz w:val="28"/>
          <w:lang w:val="en-US"/>
        </w:rPr>
        <w:t>Kitobxonga o‘qish uchun eng zarur adabiyotlarni tavsiya qiladi.</w:t>
      </w:r>
    </w:p>
    <w:p w:rsidR="00351555" w:rsidRPr="0014294F" w:rsidRDefault="00351555" w:rsidP="000E233B">
      <w:pPr>
        <w:spacing w:line="360" w:lineRule="auto"/>
        <w:rPr>
          <w:sz w:val="28"/>
          <w:lang w:val="en-US"/>
        </w:rPr>
      </w:pPr>
      <w:r w:rsidRPr="0014294F">
        <w:rPr>
          <w:sz w:val="28"/>
          <w:lang w:val="en-US"/>
        </w:rPr>
        <w:t>Kitobxonga adabiyot tanlashda yordam beradi.</w:t>
      </w:r>
    </w:p>
    <w:p w:rsidR="00351555" w:rsidRPr="0014294F" w:rsidRDefault="00351555" w:rsidP="000E233B">
      <w:pPr>
        <w:spacing w:line="360" w:lineRule="auto"/>
        <w:rPr>
          <w:sz w:val="28"/>
          <w:lang w:val="en-US"/>
        </w:rPr>
      </w:pPr>
      <w:r w:rsidRPr="0014294F">
        <w:rPr>
          <w:sz w:val="28"/>
          <w:lang w:val="en-US"/>
        </w:rPr>
        <w:t>Adabiyot tavsiya etadi.</w:t>
      </w:r>
    </w:p>
    <w:p w:rsidR="0014294F" w:rsidRPr="0014294F" w:rsidRDefault="00351555" w:rsidP="000E233B">
      <w:pPr>
        <w:spacing w:line="360" w:lineRule="auto"/>
        <w:rPr>
          <w:sz w:val="28"/>
          <w:lang w:val="en-US"/>
        </w:rPr>
      </w:pPr>
      <w:r w:rsidRPr="0014294F">
        <w:rPr>
          <w:sz w:val="28"/>
          <w:lang w:val="en-US"/>
        </w:rPr>
        <w:t>Jamiyat hayotida faol ishtirok etishga, biror-bir sohada muvaffaqiyatlarga erishishda turtki bo‘ladi.</w:t>
      </w:r>
    </w:p>
    <w:p w:rsidR="00351555" w:rsidRPr="0014294F" w:rsidRDefault="00351555" w:rsidP="000E233B">
      <w:pPr>
        <w:spacing w:line="360" w:lineRule="auto"/>
        <w:rPr>
          <w:sz w:val="28"/>
          <w:lang w:val="en-US"/>
        </w:rPr>
      </w:pPr>
      <w:r w:rsidRPr="0014294F">
        <w:rPr>
          <w:sz w:val="28"/>
          <w:lang w:val="en-US"/>
        </w:rPr>
        <w:t>Shaxsiy hayotida o‘zgarishlar bo‘lishi uchun zamin yaratadi.</w:t>
      </w:r>
    </w:p>
    <w:p w:rsidR="00351555" w:rsidRPr="0014294F" w:rsidRDefault="00351555" w:rsidP="000E233B">
      <w:pPr>
        <w:spacing w:line="360" w:lineRule="auto"/>
        <w:rPr>
          <w:sz w:val="28"/>
          <w:lang w:val="en-US"/>
        </w:rPr>
      </w:pPr>
      <w:r w:rsidRPr="0014294F">
        <w:rPr>
          <w:sz w:val="28"/>
          <w:lang w:val="en-US"/>
        </w:rPr>
        <w:t>Kitobxonda o‘qish madaniyatini, axborot bilan ishlashmadaniyatini tarbiyalaydi.</w:t>
      </w:r>
    </w:p>
    <w:p w:rsidR="00926EEA" w:rsidRDefault="00351555" w:rsidP="000E233B">
      <w:pPr>
        <w:spacing w:line="360" w:lineRule="auto"/>
        <w:rPr>
          <w:lang w:val="en-US"/>
        </w:rPr>
      </w:pPr>
      <w:r w:rsidRPr="0014294F">
        <w:rPr>
          <w:sz w:val="28"/>
          <w:lang w:val="en-US"/>
        </w:rPr>
        <w:t>Ilmiy-tadqiqot ishlari, tarixni o‘rganish uchun muhimmanba bo‘lib qoladi.</w:t>
      </w:r>
      <w:r w:rsidRPr="0014294F">
        <w:rPr>
          <w:lang w:val="en-US"/>
        </w:rPr>
        <w:t xml:space="preserve"> </w:t>
      </w:r>
    </w:p>
    <w:p w:rsidR="00650540" w:rsidRPr="00650540" w:rsidRDefault="00926EEA" w:rsidP="000E233B">
      <w:pPr>
        <w:spacing w:line="360" w:lineRule="auto"/>
        <w:rPr>
          <w:lang w:val="en-US"/>
        </w:rPr>
      </w:pPr>
      <w:r>
        <w:rPr>
          <w:lang w:val="en-US"/>
        </w:rPr>
        <w:br w:type="page"/>
      </w:r>
    </w:p>
    <w:p w:rsidR="00650540" w:rsidRPr="00650540" w:rsidRDefault="00650540" w:rsidP="000E233B">
      <w:pPr>
        <w:spacing w:line="360" w:lineRule="auto"/>
        <w:jc w:val="center"/>
        <w:rPr>
          <w:b/>
          <w:sz w:val="28"/>
          <w:lang w:val="en-US"/>
        </w:rPr>
      </w:pPr>
      <w:r w:rsidRPr="00650540">
        <w:rPr>
          <w:b/>
          <w:sz w:val="28"/>
          <w:lang w:val="en-US"/>
        </w:rPr>
        <w:lastRenderedPageBreak/>
        <w:t>II BOB O‘zbekistonda milliy va davlat bibliografiyasi</w:t>
      </w:r>
    </w:p>
    <w:p w:rsidR="0045709A" w:rsidRDefault="0045709A" w:rsidP="000E233B">
      <w:pPr>
        <w:spacing w:line="360" w:lineRule="auto"/>
        <w:rPr>
          <w:b/>
          <w:sz w:val="28"/>
          <w:lang w:val="en-US"/>
        </w:rPr>
      </w:pPr>
      <w:r>
        <w:rPr>
          <w:b/>
          <w:sz w:val="28"/>
          <w:lang w:val="en-US"/>
        </w:rPr>
        <w:t xml:space="preserve">2.1 </w:t>
      </w:r>
      <w:r w:rsidR="00650540">
        <w:rPr>
          <w:b/>
          <w:sz w:val="28"/>
          <w:lang w:val="en-US"/>
        </w:rPr>
        <w:t>Milliy va davlat bibliografiyasi haqida tushuncha, uning taraqqiyoti</w:t>
      </w:r>
    </w:p>
    <w:p w:rsidR="00650540" w:rsidRPr="00650540" w:rsidRDefault="00650540" w:rsidP="000E233B">
      <w:pPr>
        <w:spacing w:line="360" w:lineRule="auto"/>
        <w:rPr>
          <w:sz w:val="28"/>
          <w:lang w:val="en-US"/>
        </w:rPr>
      </w:pPr>
      <w:r>
        <w:rPr>
          <w:sz w:val="28"/>
          <w:lang w:val="en-US"/>
        </w:rPr>
        <w:t xml:space="preserve">Ijtimoiy tashkilotlar hujjatlar va iste’molchilar o‘rtasidagi vosita sifatida avvaldan faoliyat ko‘rsatadi. Mustaqillikka erishganimizdan so‘ng kitob ishi, nashriyotchilik ishi tubdan qayta tashkil etildi. O‘zbekiston Respublikasi Telegraf Agentligi O‘zbekiston Respublikasining Milliy agentligiga, Davlat kitob palatasi 1994- yili Milliy kitob palatasiga aylantirildi. Ularning nomi bilan birga vazifalari ham o‘zgardi. Chunki «Milliy» va «Davlat» tushunchalari bir-biridan farq qiladi. 1991-yil bibliograf olim G. A. Levin «Íàöèîíàëüíàÿ áèáëèîãðàôèÿ â ìíîãîíàöèîíàëüíîì ãîñóäàðñTâå» nomli maqolasida milliy bibliografiya tushunchasiga alohida to‘xtaladi va qat’iy talablar qo‘yadi. </w:t>
      </w:r>
      <w:r w:rsidRPr="00650540">
        <w:rPr>
          <w:sz w:val="28"/>
          <w:lang w:val="en-US"/>
        </w:rPr>
        <w:t>Milliy bibliografiyaga quyidagi nashrlarni kiritish lozim deydi.</w:t>
      </w:r>
    </w:p>
    <w:p w:rsidR="00650540" w:rsidRDefault="00650540" w:rsidP="000E233B">
      <w:pPr>
        <w:spacing w:line="360" w:lineRule="auto"/>
        <w:rPr>
          <w:sz w:val="28"/>
          <w:lang w:val="en-US"/>
        </w:rPr>
      </w:pPr>
      <w:r>
        <w:rPr>
          <w:sz w:val="28"/>
          <w:lang w:val="en-US"/>
        </w:rPr>
        <w:t>Aynan olingan mamlakat hududida nashr etilgan asarlar.</w:t>
      </w:r>
    </w:p>
    <w:p w:rsidR="00650540" w:rsidRDefault="00650540" w:rsidP="000E233B">
      <w:pPr>
        <w:spacing w:line="360" w:lineRule="auto"/>
        <w:rPr>
          <w:sz w:val="28"/>
          <w:lang w:val="en-US"/>
        </w:rPr>
      </w:pPr>
      <w:r>
        <w:rPr>
          <w:sz w:val="28"/>
          <w:lang w:val="en-US"/>
        </w:rPr>
        <w:t>Nashr joyidan qat’i nazar, shu mamlakat haqidagi adabiyotlar.</w:t>
      </w:r>
    </w:p>
    <w:p w:rsidR="00650540" w:rsidRDefault="00650540" w:rsidP="000E233B">
      <w:pPr>
        <w:spacing w:line="360" w:lineRule="auto"/>
        <w:rPr>
          <w:sz w:val="28"/>
          <w:lang w:val="en-US"/>
        </w:rPr>
      </w:pPr>
      <w:r>
        <w:rPr>
          <w:sz w:val="28"/>
          <w:lang w:val="en-US"/>
        </w:rPr>
        <w:t>Nashr joyidan qat’i nazar, shu davlat tilida nashr etilganasarlar.</w:t>
      </w:r>
    </w:p>
    <w:p w:rsidR="00650540" w:rsidRDefault="00650540" w:rsidP="000E233B">
      <w:pPr>
        <w:spacing w:line="360" w:lineRule="auto"/>
        <w:rPr>
          <w:sz w:val="28"/>
          <w:lang w:val="en-US"/>
        </w:rPr>
      </w:pPr>
      <w:r>
        <w:rPr>
          <w:sz w:val="28"/>
          <w:lang w:val="en-US"/>
        </w:rPr>
        <w:t>Yashash joyidan qat’i nazar, shu davlat fuqarolari tomonidan nashr etilgan asarlar.</w:t>
      </w:r>
    </w:p>
    <w:p w:rsidR="00650540" w:rsidRDefault="00650540" w:rsidP="000E233B">
      <w:pPr>
        <w:spacing w:line="360" w:lineRule="auto"/>
        <w:rPr>
          <w:sz w:val="28"/>
          <w:lang w:val="en-US"/>
        </w:rPr>
      </w:pPr>
      <w:r>
        <w:rPr>
          <w:sz w:val="28"/>
          <w:lang w:val="en-US"/>
        </w:rPr>
        <w:t>Tug‘ilgan va yashash joyidan qat’i nazar, shu davlat tubaholisi vakillarining asarlari.</w:t>
      </w:r>
    </w:p>
    <w:p w:rsidR="00650540" w:rsidRDefault="00650540" w:rsidP="000E233B">
      <w:pPr>
        <w:spacing w:line="360" w:lineRule="auto"/>
        <w:rPr>
          <w:sz w:val="28"/>
          <w:lang w:val="en-US"/>
        </w:rPr>
      </w:pPr>
      <w:r>
        <w:rPr>
          <w:sz w:val="28"/>
          <w:lang w:val="en-US"/>
        </w:rPr>
        <w:t>Shu davlat hududidan tashqarida aynan shu davlat uchunnashr etilgan asarlar.</w:t>
      </w:r>
    </w:p>
    <w:p w:rsidR="00650540" w:rsidRDefault="00650540" w:rsidP="000E233B">
      <w:pPr>
        <w:spacing w:line="360" w:lineRule="auto"/>
        <w:rPr>
          <w:sz w:val="28"/>
          <w:lang w:val="en-US"/>
        </w:rPr>
      </w:pPr>
      <w:r>
        <w:rPr>
          <w:sz w:val="28"/>
          <w:lang w:val="en-US"/>
        </w:rPr>
        <w:t xml:space="preserve">Universal bibliografik hisobga olish joriy etilgandan so‘ng </w:t>
      </w:r>
      <w:r>
        <w:rPr>
          <w:b/>
          <w:sz w:val="28"/>
          <w:lang w:val="en-US"/>
        </w:rPr>
        <w:t>davlat bibliografiyasi</w:t>
      </w:r>
      <w:r>
        <w:rPr>
          <w:sz w:val="28"/>
          <w:lang w:val="en-US"/>
        </w:rPr>
        <w:t>da 1- guruh nashrlarini hisobga ola boshladi. Ammo bu doim ham keng imkoniyat bera olmaydi, shuning uchun 2-guruh nashrlari ham hisobga olinadi. Levinning fikricha, bibliografiyalash obyekti bo‘lib elektron nashrlar, videomahsulotlar, fotomateriallar kabilar ham xizmat qila oladi, demak, bosma mahsulotlar bilan birga bu hujjatlarni ham hisobga olish zarur.</w:t>
      </w:r>
    </w:p>
    <w:p w:rsidR="00650540" w:rsidRDefault="00650540" w:rsidP="000E233B">
      <w:pPr>
        <w:spacing w:line="360" w:lineRule="auto"/>
        <w:rPr>
          <w:sz w:val="28"/>
          <w:lang w:val="en-US"/>
        </w:rPr>
      </w:pPr>
      <w:r>
        <w:rPr>
          <w:sz w:val="28"/>
          <w:lang w:val="en-US"/>
        </w:rPr>
        <w:t>Davlat bibliografiyasi uchun nashrlarni tanlayotganda quyidagi belgilarga asoslaniladi:</w:t>
      </w:r>
    </w:p>
    <w:p w:rsidR="00650540" w:rsidRDefault="00650540" w:rsidP="000E233B">
      <w:pPr>
        <w:spacing w:line="360" w:lineRule="auto"/>
        <w:rPr>
          <w:sz w:val="28"/>
          <w:lang w:val="en-US"/>
        </w:rPr>
      </w:pPr>
      <w:r>
        <w:rPr>
          <w:b/>
          <w:sz w:val="28"/>
          <w:lang w:val="en-US"/>
        </w:rPr>
        <w:t>Hududiy belgisiga ko‘ra:</w:t>
      </w:r>
      <w:r>
        <w:rPr>
          <w:sz w:val="28"/>
          <w:lang w:val="en-US"/>
        </w:rPr>
        <w:t xml:space="preserve"> shu davlat egallagan hududda nashr etilgan yoki uning fuqarolari tomonidan, qayerda yashashidan qat’i nazar, nashr etilgan asarlar; </w:t>
      </w:r>
      <w:r>
        <w:rPr>
          <w:sz w:val="28"/>
          <w:lang w:val="en-US"/>
        </w:rPr>
        <w:lastRenderedPageBreak/>
        <w:t>(hozir qayerda yashashidan qat’i nazar) shu hududda tug‘ilgan va yashayotgan mualliflarning asarlari; boshqa hududda shu mamlakat uchun nashr etilgan hujjatlar;</w:t>
      </w:r>
    </w:p>
    <w:p w:rsidR="00650540" w:rsidRDefault="00650540" w:rsidP="000E233B">
      <w:pPr>
        <w:spacing w:line="360" w:lineRule="auto"/>
        <w:rPr>
          <w:sz w:val="28"/>
          <w:lang w:val="en-US"/>
        </w:rPr>
      </w:pPr>
      <w:r>
        <w:rPr>
          <w:b/>
          <w:sz w:val="28"/>
          <w:lang w:val="en-US"/>
        </w:rPr>
        <w:t>Til belgisiga ko‘ra:</w:t>
      </w:r>
      <w:r>
        <w:rPr>
          <w:sz w:val="28"/>
          <w:lang w:val="en-US"/>
        </w:rPr>
        <w:t xml:space="preserve"> qayerda nashr etilishidan qat’i nazar, shu xalq tilida nashr etilgan hujjatlar; qayerda yashashidan qat’i nazar, shu xalq vakillari — mualliflar yaratgan adabiyotlar;</w:t>
      </w:r>
    </w:p>
    <w:p w:rsidR="00650540" w:rsidRDefault="00650540" w:rsidP="000E233B">
      <w:pPr>
        <w:spacing w:line="360" w:lineRule="auto"/>
        <w:rPr>
          <w:sz w:val="28"/>
          <w:lang w:val="en-US"/>
        </w:rPr>
      </w:pPr>
      <w:r>
        <w:rPr>
          <w:b/>
          <w:sz w:val="28"/>
          <w:lang w:val="en-US"/>
        </w:rPr>
        <w:t>Etnik belgisiga ko‘ra:</w:t>
      </w:r>
      <w:r>
        <w:rPr>
          <w:sz w:val="28"/>
          <w:lang w:val="en-US"/>
        </w:rPr>
        <w:t xml:space="preserve"> qayerda tug‘ilgani va yashashidan qat’i nazar, shu xalq vakillari nashr etgan asarlar; qayerda tug‘ilgani va yashashidan qat’i nazar, shu xalqqa mansub mualliflar;</w:t>
      </w:r>
    </w:p>
    <w:p w:rsidR="00650540" w:rsidRDefault="00650540" w:rsidP="000E233B">
      <w:pPr>
        <w:spacing w:line="360" w:lineRule="auto"/>
        <w:rPr>
          <w:sz w:val="28"/>
          <w:lang w:val="en-US"/>
        </w:rPr>
      </w:pPr>
      <w:r>
        <w:rPr>
          <w:b/>
          <w:sz w:val="28"/>
          <w:lang w:val="en-US"/>
        </w:rPr>
        <w:t>Xalqchillik belgisiga ko‘ra:</w:t>
      </w:r>
      <w:r>
        <w:rPr>
          <w:sz w:val="28"/>
          <w:lang w:val="en-US"/>
        </w:rPr>
        <w:t xml:space="preserve"> qayerda nashr etilganidan qat’i nazar, shu xalq haqidagi hujjatlar; qaysi xalq vakili yozishidan qat’i nazar, xalq haqida yaratilgan asarlar.</w:t>
      </w:r>
    </w:p>
    <w:p w:rsidR="00650540" w:rsidRDefault="00650540" w:rsidP="000E233B">
      <w:pPr>
        <w:spacing w:line="360" w:lineRule="auto"/>
        <w:rPr>
          <w:sz w:val="28"/>
          <w:lang w:val="en-US"/>
        </w:rPr>
      </w:pPr>
      <w:r>
        <w:rPr>
          <w:sz w:val="28"/>
          <w:lang w:val="en-US"/>
        </w:rPr>
        <w:t xml:space="preserve">Demak, milliy bibliografiyaga tanlangan, xalqqa mansub mualliflar va asarlar olinadi. Davlat bibliografiyasi uchun davlat haqidagi emas, balki aynan shu davlat hududida nashr etilgan asarlar olinadi, chunki ba’zi xalqlar o‘z davlatiga ega emas. Davlat bibliografik axboroti boshqa turdagi bibliografik faoliyat rivojiga ta’sir ko‘rsatadi. Axborot olamida axborotlashtirish muhim belgi bo‘lib qoldi. Bu ilmiy-texnik taraqqiyotning yutuqlari bilan belgilanadi va jamiyatning axborot bibliografiya tuzilmasida bibliografiyaning o‘rni va rolining yangicha tushunchasiga sabab bo‘ladi. Bu axborotlashgan faoliyatga asoslangan dunyo axborot bozorida axborot mahsulotlarining ko‘payishiga olib kelmoqda. Bu esa ijtimoiy va axborotlashgan tizimda davlat bibliografiyasining o‘rnini belgilashni talab etadi. Davlat bibliografiyasi axborot faoliyatining bir qismidir. Jamiyat axborot qimmatini ko‘tardi, axborot mahsulotlari esa kengayib bormoqda. Bu, ayniqsa, bosma mahsulotlardan elektron ko‘rinishdagi mahsulotlarga o‘tib borishda ko‘rinadi. Axborotlashuvning asosiy vositasi kompyuter texnikasi va aloqa vositalaridir. Buning natijasida davlat bibliografiyasi ham kompyuterlashib, axborot sanoatining bir qismiga aylandi. Uning qay darajada ekanligi mamlakatda axborotlashuvning qay darajada tashkil etilganiga bog‘liq. Bunda davlat bibliografiyasiga davlatning qo‘llabquvvatlashi zarur ekanligini nazarda tutish lozim. Butun dunyo va davlatlar o‘rtasida davlat bibliografiyasining rivojlanishi uzviy bog‘liqlikda amalga oshadi. </w:t>
      </w:r>
      <w:r>
        <w:rPr>
          <w:sz w:val="28"/>
          <w:lang w:val="en-US"/>
        </w:rPr>
        <w:lastRenderedPageBreak/>
        <w:t>Bu Universal bibliografik hisobga olish dasturida va «Yevropa iqtisodiy hamkorligini» tashkil etishda ham nazarda tutilgan. Turli mamlakatlar davlat bibliografiyasining avtomatlashgan tizimini dasturiy ta’minlash nashriyotlarga va kitob savdosi tashkilotlariga topshirilgan. Bu bibliografiya, nashriyot va kitob savdosi ishining birikib ketishiga olib keladi. Xalqaro miqyosda olib borilsa, dunyo axborot bozoriga chiqishni osonlashtiradi.</w:t>
      </w:r>
    </w:p>
    <w:p w:rsidR="00650540" w:rsidRDefault="00650540" w:rsidP="000E233B">
      <w:pPr>
        <w:spacing w:line="360" w:lineRule="auto"/>
        <w:rPr>
          <w:sz w:val="28"/>
          <w:lang w:val="en-US"/>
        </w:rPr>
      </w:pPr>
      <w:r>
        <w:rPr>
          <w:sz w:val="28"/>
          <w:lang w:val="en-US"/>
        </w:rPr>
        <w:t>Davlat bibliografiyasi tizimida iste’molchilar quyidagi imkoniyatlarga ega bo‘ladi:</w:t>
      </w:r>
    </w:p>
    <w:p w:rsidR="00650540" w:rsidRDefault="00650540" w:rsidP="000E233B">
      <w:pPr>
        <w:spacing w:line="360" w:lineRule="auto"/>
        <w:rPr>
          <w:sz w:val="28"/>
          <w:lang w:val="en-US"/>
        </w:rPr>
      </w:pPr>
      <w:r>
        <w:rPr>
          <w:sz w:val="28"/>
          <w:lang w:val="en-US"/>
        </w:rPr>
        <w:t>Davlat bibliografiyasi taraqqiyotini aniqlashda iste’molchilartalablari asosiy omil bo‘ladi.</w:t>
      </w:r>
    </w:p>
    <w:p w:rsidR="00650540" w:rsidRDefault="00650540" w:rsidP="000E233B">
      <w:pPr>
        <w:spacing w:line="360" w:lineRule="auto"/>
        <w:rPr>
          <w:sz w:val="28"/>
          <w:lang w:val="en-US"/>
        </w:rPr>
      </w:pPr>
      <w:r>
        <w:rPr>
          <w:sz w:val="28"/>
          <w:lang w:val="en-US"/>
        </w:rPr>
        <w:t>Iste’molchilar qarorlarni hal etishda ishtirok etadilar.</w:t>
      </w:r>
    </w:p>
    <w:p w:rsidR="00650540" w:rsidRDefault="00650540" w:rsidP="000E233B">
      <w:pPr>
        <w:spacing w:line="360" w:lineRule="auto"/>
        <w:rPr>
          <w:sz w:val="28"/>
          <w:lang w:val="en-US"/>
        </w:rPr>
      </w:pPr>
      <w:r>
        <w:rPr>
          <w:sz w:val="28"/>
          <w:lang w:val="en-US"/>
        </w:rPr>
        <w:t>Davlat bibliografiyasi markazi muntazam iste’molchilarningaxborotga bo‘lgan talablarini o‘rganadi va undan tijorat xizmatini tashkil etishda foydalanadi.</w:t>
      </w:r>
    </w:p>
    <w:p w:rsidR="00650540" w:rsidRDefault="00650540" w:rsidP="000E233B">
      <w:pPr>
        <w:spacing w:line="360" w:lineRule="auto"/>
        <w:rPr>
          <w:sz w:val="28"/>
          <w:lang w:val="en-US"/>
        </w:rPr>
      </w:pPr>
      <w:r>
        <w:rPr>
          <w:sz w:val="28"/>
          <w:lang w:val="en-US"/>
        </w:rPr>
        <w:t>Kutubxonalar davlat bibliografiyasi mahsulotlarining asosiyiste’molchilari bo‘lib qolaveradi, buning uchun axborot olamidagi yangi axborot manbalaridan, tijorat ma’lumotlari bankidan, ma’lumotlar bazasidan, axborot tarmoqlaridan foydalanish kerak.</w:t>
      </w:r>
    </w:p>
    <w:p w:rsidR="00650540" w:rsidRDefault="00650540" w:rsidP="000E233B">
      <w:pPr>
        <w:spacing w:line="360" w:lineRule="auto"/>
        <w:rPr>
          <w:sz w:val="28"/>
          <w:lang w:val="en-US"/>
        </w:rPr>
      </w:pPr>
      <w:r>
        <w:rPr>
          <w:sz w:val="28"/>
          <w:lang w:val="en-US"/>
        </w:rPr>
        <w:t>Davlat bibliografiyasi markazi davlat bibliografik axborotining to‘g‘riligi va to‘laligi uchun javob beradi. Uning standart sifatida tasdiqlanishiga erishadi. Davlat bibliografik axborotni ilmiy tadqiqot ishlarini o‘tkazish va uslubiy hujjatlarni tayyorlash yo‘li bilan unifikatsiya qilishni ta’minlaydi.</w:t>
      </w:r>
    </w:p>
    <w:p w:rsidR="00650540" w:rsidRDefault="00650540" w:rsidP="000E233B">
      <w:pPr>
        <w:spacing w:line="360" w:lineRule="auto"/>
        <w:rPr>
          <w:sz w:val="28"/>
          <w:lang w:val="en-US"/>
        </w:rPr>
      </w:pPr>
      <w:r>
        <w:rPr>
          <w:sz w:val="28"/>
          <w:lang w:val="en-US"/>
        </w:rPr>
        <w:t>Hujjatlar madaniyati va dunyo bibliografiyasining yuzaga kelishida kitob palatasi asosiy o‘rin tutadi. U matbuot asarlarining majburiy nusxalarini yig‘di, barcha turdagi elektron kitoblar va hujjatlarning ham majburiy nusxalari shu joyda yig‘ildi va hisobga olindi, uni saqlab, arxivini tashkil etdi, bibliografik va axborot xizmatini ko‘rsatish uchun manbalarni tayyorladi va hokazo.</w:t>
      </w:r>
    </w:p>
    <w:p w:rsidR="00650540" w:rsidRDefault="00650540" w:rsidP="000E233B">
      <w:pPr>
        <w:spacing w:line="360" w:lineRule="auto"/>
        <w:rPr>
          <w:sz w:val="28"/>
          <w:lang w:val="en-US"/>
        </w:rPr>
      </w:pPr>
      <w:r>
        <w:rPr>
          <w:sz w:val="28"/>
          <w:lang w:val="en-US"/>
        </w:rPr>
        <w:t xml:space="preserve">1920- yilda O‘zbekistonda nashriyotchilik ishi va kitob ishi rivojlanib borishi bilan davlat bibliografiyasining markazini tashkil etish ehtiyoji paydo bo‘lgan edi. Shu yili kuzda Toshkentdagi Turkiston davlat nashriyotida birinchi Turkiston kitob palatasi tashkil etildi. Ammo o‘sha paytdagi shart-sharoitlarning murakkabligi </w:t>
      </w:r>
      <w:r>
        <w:rPr>
          <w:sz w:val="28"/>
          <w:lang w:val="en-US"/>
        </w:rPr>
        <w:lastRenderedPageBreak/>
        <w:t>tufayli chiqayotgan nashrlarning hammasini hisobga olib borish, ularning ro‘yxatini tuzish va nashr etish, Rossiya markaziy kitob palatasiga kelib tushayotgan va mahalliy kutubxonalarga kelayotgan nashrlarni to‘la qamrab olish imkoni bo‘lmadi.</w:t>
      </w:r>
    </w:p>
    <w:p w:rsidR="00650540" w:rsidRDefault="00650540" w:rsidP="000E233B">
      <w:pPr>
        <w:spacing w:line="360" w:lineRule="auto"/>
        <w:rPr>
          <w:sz w:val="28"/>
          <w:lang w:val="en-US"/>
        </w:rPr>
      </w:pPr>
      <w:r>
        <w:rPr>
          <w:sz w:val="28"/>
          <w:lang w:val="en-US"/>
        </w:rPr>
        <w:t>7— Bibliografiya</w:t>
      </w:r>
    </w:p>
    <w:p w:rsidR="00650540" w:rsidRDefault="00650540" w:rsidP="000E233B">
      <w:pPr>
        <w:spacing w:line="360" w:lineRule="auto"/>
        <w:rPr>
          <w:sz w:val="28"/>
          <w:lang w:val="en-US"/>
        </w:rPr>
      </w:pPr>
      <w:r>
        <w:rPr>
          <w:sz w:val="28"/>
          <w:lang w:val="en-US"/>
        </w:rPr>
        <w:t>1922 — 1924- yillarda Turkiston matbaa asarlarining davlat hisobini olib borish va Rossiya kitob palatasining «Kitob yilnomasi»da aks ettirishga urinishlar bo‘lgan. 1922- yil 17- iyulda qabul qilingan respublikalar hududida nashr etilayotgan matbuot asarlarini majburiy hisobga olish haqidagi qarordan so‘ng yana Turkiston kitob palatasini tashkil etishga urinish boshlandi. Chunki 1922-yilgacha hech qayerda Turkiston matbuoti hisobga olinmadi, respublikada nashriyotchilik va kitob ishining tez sur’atlar bilan o‘sib borishi tezkorlik bilan ular haqida axborot berib borishni talab etar edi, respublikada nashr etilayotgan asarlarning majburiy nusxalarini to‘plash masalasi hali hal etilmagan edi. 1922- yil sentabr oyi boshlarida Respublika davlat ilmiy kengashida kitob palatasi masalasi ko‘rildi. Palatani tashkil etish loyihasini tayyorlashning maxsus komissiya yig‘ilishida Turkiston davlat kutubxonasining xodimi N. A. Burov ishtirok etdi. Oktabr oyi o‘rtalarida Turkiston davlat kutubxonasi direktori Y. K. Betger Davlat ilmiy kengashi topshirig‘i bilan Turkiston kitob palatasini ta’sis etish bo‘yicha Xalq komissarlar sovetining qaror va Xalq maorifi komissarligining respublikada matbuot asarlarining majburiy nusxasini hisobga olib borish haqidagi yo‘riqnoma loyihasini topshiradi.</w:t>
      </w:r>
    </w:p>
    <w:p w:rsidR="00650540" w:rsidRDefault="00650540" w:rsidP="000E233B">
      <w:pPr>
        <w:spacing w:line="360" w:lineRule="auto"/>
        <w:rPr>
          <w:sz w:val="28"/>
          <w:lang w:val="en-US"/>
        </w:rPr>
      </w:pPr>
      <w:r>
        <w:rPr>
          <w:sz w:val="28"/>
          <w:lang w:val="en-US"/>
        </w:rPr>
        <w:t xml:space="preserve">1923-yil 15-yanvarda Davlat ilmiy kengashi qoshida ikkinchi Turkiston kitob palatasi tashkil etiladi, ammo shu yilning may oyidayoq uning faoliyati to‘xtatiladi. 1923- yil yanvarining o‘rtalaridan boshlab Turkiston Avtonom Respublikasida matbuot asarlarini hisobga olib borish boshlandi va Turkiston kitob yilnomasi ko‘rinishida ro‘yxat tayyorlanadi, unga asos matbuot asarlarining majburiy nusxalari va Turkiston davlat kutubxonasi fondiga kelib tushayotgan adabiyotlar. Dastlab palata 1917—1922-yillarda nashr etilgan matbuot asarlarini yig‘adi. Yilnomani nashr etish 1921yilda boshlandi va 1923- yildan boshlab Rossiya markaziy kitob palatasidan Turkistonga oid adabiyotlarning majburiy nusxalari kelib tusha boshlaydi. Turkiston davlat kutubxonasi fondining tez o‘sib borishiga </w:t>
      </w:r>
      <w:r>
        <w:rPr>
          <w:sz w:val="28"/>
          <w:lang w:val="en-US"/>
        </w:rPr>
        <w:lastRenderedPageBreak/>
        <w:t>ta’sir etdi. Dastlab bibliografik tasvirlar kirill yozuvida olib borildi, bu qator qiyinchiliklarni yuzaga keltirdi. Chunki sharq tillaridagi va yozuvidagi adabiyotlarda rus kirill yozuvidagi na tarjimasi, na izohlari deyarli uchramas edi. Y. K. Betger Turkiston nashrlarini asl tilida hisobga olish, zarur bo‘lgan holda Rossiya kitob palatasining kirill yozuvida bo‘lmagan asarlarni ro‘yxatga kiritmagandan ko‘ra, rus tilidagi tarjimasini yoki qisqacha izohini berish kerak, deb talab qildi. U titul varag‘ining orqa tomonida zarur bibliografik elementlarni rus tilida berish va bu bilan Rossiya kitob palatasining hisobga olish ishlarini yengillatish.</w:t>
      </w:r>
    </w:p>
    <w:p w:rsidR="00650540" w:rsidRDefault="00650540" w:rsidP="000E233B">
      <w:pPr>
        <w:spacing w:line="360" w:lineRule="auto"/>
        <w:rPr>
          <w:sz w:val="28"/>
          <w:lang w:val="en-US"/>
        </w:rPr>
      </w:pPr>
      <w:r>
        <w:rPr>
          <w:sz w:val="28"/>
          <w:lang w:val="en-US"/>
        </w:rPr>
        <w:t>O‘zbekiston hukumatining 1926- yil 3- yanvardagi 1930yilgacha O‘zbekistonning poytaxti bo‘lgan Samarqandda davlat kitob palatasini tashkil etish haqida qarori e’lon qilindi. Shu kundan boshlab rejali, malakali holda davlat bibliografiyasini tuzish boshlandi. Kitob palatasi O‘zbekiston Xalq komissariati tarkibiga kiruvchi muassasalarning Akademik markaziga qarashli edi. Qarorda kitob palatasi O‘zbekiston hududida nashr etilayotgan barcha turdagi matbuot asarlarini bir necha nusxada saqlaydi va hisobga olib boradi, deb ko‘rsatildi. O‘sha paytda palataning shtati 2 kishidan iborat bo‘lib, bittasi I. Rahmatullayev direktor, ikkinchisi D. P. Kvasnitskiy bibliograf edi. 1927- yildan boshlab kitob palatasida majburiy nusxa ola boshlanadi va alifbo hamda sistemali katalog yuritiladi. Shu kunga qadar faoliyat yuritib kelayotgan kitob palatasi davlat bibliografiyasining, matbuot asarlarining statistik, markazlashgan kataloglashtirish, ma’lumotnoma-bibliografiya, nashriyotchilik, poligrafik sanoat va kitob savdosi sohasi hamda ilmiy-texnik axborot va targ‘ibotning tarmoq markaziga aylandi. 1980-yillarga qadar kitob palatasida matbuot asarlarini qabul qilish va nazorat qilish; davlat kundalik bibliografiyasi; ma’lumotnoma-bibliografiya bo‘limi; matbuot asarlarini hisobga olish bo‘limlari ish olib bordi.</w:t>
      </w:r>
    </w:p>
    <w:p w:rsidR="00650540" w:rsidRDefault="00650540" w:rsidP="000E233B">
      <w:pPr>
        <w:spacing w:line="360" w:lineRule="auto"/>
        <w:rPr>
          <w:sz w:val="28"/>
          <w:lang w:val="en-US"/>
        </w:rPr>
      </w:pPr>
      <w:r>
        <w:rPr>
          <w:sz w:val="28"/>
          <w:lang w:val="en-US"/>
        </w:rPr>
        <w:t xml:space="preserve">Palataga kelgan har bir hujjat avval matbuot asarlarini qabul qilish va nazorat qilish bo‘limiga tushadi. Bu bo‘limda kitoblar bilan birga kelgan ilovali hujjatlar bosmaxona yoki nashriyotlarning nomlari bo‘yicha alohida joylashtiriladi. Kitoblar turli xil belgilariga qarab alohida guruhlashtiriladi, har biriga inventar raqami qo‘yiladi. Gazeta va jurnallarning nomlari bo‘yicha har biriga alohida pasport </w:t>
      </w:r>
      <w:r>
        <w:rPr>
          <w:sz w:val="28"/>
          <w:lang w:val="en-US"/>
        </w:rPr>
        <w:lastRenderedPageBreak/>
        <w:t>yoziladi va tikib boriladi, keyinchalik muqovalanadi. Bu yerda nazoratdan o‘tgan kitoblar statistika sho‘basida bibliografik tavsif bilan boyitiladi. Bu bo‘limdan so‘ng adabiyotlar bibliografiya bo‘limida alohida bibliografik hisobdan o‘tadi va «O‘zbekiston matbuoti solnomasi» uchun ma’lumotlar to‘plash jarayonida ishtirok etadi. Ma’lumot va bibliografiya bo‘limi esa katalog va kartotekalar uchun kartochkalarni tayyorlaydi va ularni yangi ma’lumotlar bilan to‘ldirib boradi.</w:t>
      </w:r>
    </w:p>
    <w:p w:rsidR="00650540" w:rsidRDefault="00650540" w:rsidP="000E233B">
      <w:pPr>
        <w:spacing w:line="360" w:lineRule="auto"/>
        <w:rPr>
          <w:sz w:val="28"/>
          <w:lang w:val="en-US"/>
        </w:rPr>
      </w:pPr>
      <w:r>
        <w:rPr>
          <w:sz w:val="28"/>
          <w:lang w:val="en-US"/>
        </w:rPr>
        <w:t>Palataning asosiy vazifasi — O‘zbekistonda nashr etilayotgan matbuot asarlarini hisobga olib borish, uning raqamli hisobini yuritish, gazeta va jurnallarga bosma va elektron mahsulotlar haqida axborot berib turish. Kitob palatasining yuragi, matbuot asarlarining arxivi 1927- yili tashkil etilgan. Har yili arxivga 46 ming dona matbuot asari kelib tushgan. O‘sha yillardanoq 7 ta ko‘rsatkichdan iborat «O‘zbekiston matbuotining yilnomasi» nashr etila boshlandi: 1928-yildan «O‘zbekiston kitob solnomasi», 1931- yildan rus va 1938- yildan o‘zbek tilida «Jurnal maqolalari solnomasi», 1968- yildan «Taqrizlar solnomasi» va «Tasviriy san’at asarlarining bosma nashrlari solnomasi», 1969- yildan «Gazeta maqolalari solnomasi», 1976-yildan boshlab kitob palatasi «Åæåãîäíèê êíèãè ÓçÑÑÐ» va 1982- yildan «O‘zbekistonning bibliografik qo‘llanmalari» nomli yillik ko‘rsatkich nashr etdi.</w:t>
      </w:r>
    </w:p>
    <w:p w:rsidR="00650540" w:rsidRDefault="00650540" w:rsidP="000E233B">
      <w:pPr>
        <w:spacing w:line="360" w:lineRule="auto"/>
        <w:rPr>
          <w:sz w:val="28"/>
          <w:lang w:val="en-US"/>
        </w:rPr>
      </w:pPr>
      <w:r>
        <w:rPr>
          <w:sz w:val="28"/>
          <w:lang w:val="en-US"/>
        </w:rPr>
        <w:t>1958-yil O‘zbekistonda respublika darajasida davlat bibliografiyasi tizimidagi qo‘llanmalar kartochka shaklida nashr etila boshlandi. Bu ishda 1974 — 75- yillarda yangi nashr etilayotgan adabiyotlarning annotatsiya kartochkalari nashr etildi. Kitob palatasida o‘zbek tilidagi kitoblarning, 1915-yildan qoraqalpoq va rus tilidagi kitoblarning alifbo katalogi, 1917-yildan rus va o‘zbek tilidagi kitoblarning sistemali katalogi, o‘zbek va rus tilidagi jurnal maqolalari katalogi, izografika katalogi, rus tilida avtoreferatlar katalogi, mualliflarning familiyalari tartibida badiiy, o‘smirlar va bolalar adabiyoti, ilmiy ishlar, to‘plamlarga kiritilgan mualliflar, taqrizlar, tarjimonlar kartotekalari tuzilgan. Kitob palatasining ma’lumot-bibliografiya apparati 800 ming bibliografik yozuvdan tashkil topgan 20 dan oshiq turli katalog va kartotekalardan iborat.</w:t>
      </w:r>
    </w:p>
    <w:p w:rsidR="00650540" w:rsidRDefault="00650540" w:rsidP="000E233B">
      <w:pPr>
        <w:spacing w:line="360" w:lineRule="auto"/>
        <w:rPr>
          <w:sz w:val="28"/>
          <w:lang w:val="en-US"/>
        </w:rPr>
      </w:pPr>
      <w:r>
        <w:rPr>
          <w:sz w:val="28"/>
          <w:lang w:val="en-US"/>
        </w:rPr>
        <w:t xml:space="preserve">1994- yildan kitob palatasi Milliy bibliografiya markaziga aylantirildi. Yangi status olganiga qaramay, palataning vazifalari ancha qisqargan. 2002-yildan shu </w:t>
      </w:r>
      <w:r>
        <w:rPr>
          <w:sz w:val="28"/>
          <w:lang w:val="en-US"/>
        </w:rPr>
        <w:lastRenderedPageBreak/>
        <w:t>kungacha to‘plangan bibliografik yozuvlar elektron ko‘rinishda, bosma holda nashr etilmadi va tarqatilmadi. Hozirgi kunda mazkur markaz Alisher Navoiy nomidagi O‘zbekiston milliy kutubxonasi tarkibida faoliyat ko‘rsatmoqda.</w:t>
      </w:r>
    </w:p>
    <w:p w:rsidR="00650540" w:rsidRDefault="00650540" w:rsidP="000E233B">
      <w:pPr>
        <w:spacing w:line="360" w:lineRule="auto"/>
        <w:rPr>
          <w:sz w:val="28"/>
          <w:lang w:val="en-US"/>
        </w:rPr>
      </w:pPr>
      <w:r>
        <w:rPr>
          <w:sz w:val="28"/>
          <w:lang w:val="en-US"/>
        </w:rPr>
        <w:t>1960-yillarda milliy matbuotni hisobga olish masalasi qizg‘in muhokama qilindi. Sho‘rolar davrigacha, undan keyin ham nashr etilgan adabiyotlar uchun alohida repertuarlar tuzish haqida fikrlar paydo bo‘ldi. 1965-yil bo‘lib o‘tgan Butunittifoq seminarida qabul qilingan Nizomda bu ishni tashkil etish masalasi rasmiylashtirildi. Bu Nizom «Ittifoqchi va avtonom respublikalarda inqilobgacha nashr etilgan umumiy retrospektiv bibliografiya to‘g‘risida Nizom» deb ataldi, o‘sha davr matbuotining repertuarini yaratish vazifasi belgilab berildi. Retrospektiv bibliografiya uchun quyidagi xususiyatlarga ko‘ra matbuot asarlari tanlab olindi: respublikalar hududida tilidan qat’i nazar, nashr qilingan matnlar;</w:t>
      </w:r>
    </w:p>
    <w:p w:rsidR="00650540" w:rsidRDefault="00650540" w:rsidP="000E233B">
      <w:pPr>
        <w:spacing w:line="360" w:lineRule="auto"/>
        <w:rPr>
          <w:sz w:val="28"/>
          <w:lang w:val="en-US"/>
        </w:rPr>
      </w:pPr>
      <w:r>
        <w:rPr>
          <w:sz w:val="28"/>
          <w:lang w:val="en-US"/>
        </w:rPr>
        <w:t>inqilobdan ilgari Rossiya hududida respublikalar tillarida nashr qilingan asarlar; inqilobgacha Rossiyadan tashqari respublikalarda yashovchi xalq vakillari tomonidan yaratilgan va shu xalq madaniy merosi yoki uning ijtimoiy va milliy ozodlik kurashiga bag‘ishlangan matbuot asarlari obyekt sifatida olindi. Inqilobdan ilgarigi milliy matbuot nashrlarini bibliografiyalash masalalari, uning tarixi, shakllanish jarayonlari turkmanistonlik kitobshunos olim, professor Almas Yazberdiyevning 1974- yilda nashr etilgan «XIX asrning ikkinchi yarmi va XX asrning birinchi choragida O‘rta Osiyo xalqlarining matbuot asarlarini bibliografiyalash tarixidan» nomli asarida batafsil yoritib berilgan. Jumladan, u O‘rta Osiyo respublikalari milliy matbuotining umumiy retrospektiv bibliografiyasida asosiy belgilar sifatida nashrning tili, muallifning hududiy mansubligini hisobga olish bilan birga u yoki bu belgi bilan bog‘liq ayrim murakkab masalalarni o‘rganish zarur, deb ko‘rsatadi. Ya’ni, olimning fikricha, kitoblarning bibliografiyasini yaratish uchun tiliga ko‘ra milliy madaniyatga mansubligi asos qilib olingan differensiyalash (tabaqalash) zarur. Bu O‘rta Osiyo xalqlari tillarining bir-biridan farqlanmaganligiga bog‘liq masala edi. Shuning uchun O‘rta Osiyo xalqlarining hududiy tarqoq joylashganligi tufayli mualliflik belgisi ham, hududiy belgisi ham hisobga olinishi zarur bo‘lib qoldi.</w:t>
      </w:r>
    </w:p>
    <w:p w:rsidR="00650540" w:rsidRDefault="00650540" w:rsidP="000E233B">
      <w:pPr>
        <w:spacing w:line="360" w:lineRule="auto"/>
        <w:rPr>
          <w:sz w:val="28"/>
          <w:lang w:val="en-US"/>
        </w:rPr>
      </w:pPr>
      <w:r>
        <w:rPr>
          <w:sz w:val="28"/>
          <w:lang w:val="en-US"/>
        </w:rPr>
        <w:lastRenderedPageBreak/>
        <w:t>Inqilobgacha O‘rta Osiyo xalqlari matbuotini hisobga olishning bunday prinsiðlari muhim ahamiyat kasb etgan va bugungi kunga qadar milliy matbuot to‘la hisobga olinmaganligi uchun ham bu dolzarb masaladir. Lekin shunga qaramasdan, inqilobgacha nashr etilgan adabiyotlarni hisobga olib boruvchi ayrim bibliografik nashrlar mavjud. Ularning hammasida milliy matbuot nashrlari to‘la aks etmagan. A. Yazberdiyev o‘zining monografiyasida matbuot asarlarini qamrab olish chegarasi va mazmuniga ko‘ra ularni uch asosiy guruhga ajratish mumkin, deb ko‘rsatadi:</w:t>
      </w:r>
    </w:p>
    <w:p w:rsidR="00650540" w:rsidRDefault="00650540" w:rsidP="000E233B">
      <w:pPr>
        <w:spacing w:line="360" w:lineRule="auto"/>
        <w:rPr>
          <w:sz w:val="28"/>
          <w:lang w:val="en-US"/>
        </w:rPr>
      </w:pPr>
      <w:r>
        <w:rPr>
          <w:sz w:val="28"/>
          <w:lang w:val="en-US"/>
        </w:rPr>
        <w:t>Rossiya va musulmon davlatlarida sharq tillarida nashretilgan adabiyotlar ko‘rsatkichi.</w:t>
      </w:r>
    </w:p>
    <w:p w:rsidR="00650540" w:rsidRDefault="00650540" w:rsidP="000E233B">
      <w:pPr>
        <w:spacing w:line="360" w:lineRule="auto"/>
        <w:rPr>
          <w:sz w:val="28"/>
          <w:lang w:val="en-US"/>
        </w:rPr>
      </w:pPr>
      <w:r>
        <w:rPr>
          <w:sz w:val="28"/>
          <w:lang w:val="en-US"/>
        </w:rPr>
        <w:t>Rossiyada bosmadan chiqqan sharq tillaridagi nashrlarko‘rsatkichi.</w:t>
      </w:r>
    </w:p>
    <w:p w:rsidR="00650540" w:rsidRDefault="00650540" w:rsidP="000E233B">
      <w:pPr>
        <w:spacing w:line="360" w:lineRule="auto"/>
        <w:rPr>
          <w:sz w:val="28"/>
          <w:lang w:val="en-US"/>
        </w:rPr>
      </w:pPr>
      <w:r>
        <w:rPr>
          <w:sz w:val="28"/>
          <w:lang w:val="en-US"/>
        </w:rPr>
        <w:t>O‘rta Osiyo hududida nashr etilgan asarlar ko‘rsatkichi.</w:t>
      </w:r>
    </w:p>
    <w:p w:rsidR="00650540" w:rsidRDefault="00650540" w:rsidP="000E233B">
      <w:pPr>
        <w:spacing w:line="360" w:lineRule="auto"/>
        <w:rPr>
          <w:sz w:val="28"/>
          <w:lang w:val="en-US"/>
        </w:rPr>
      </w:pPr>
      <w:r>
        <w:rPr>
          <w:sz w:val="28"/>
          <w:lang w:val="en-US"/>
        </w:rPr>
        <w:t>Inqilobgacha bo‘lgan davrda nashr etilgan adabiyotlarni aks ettirgan ko‘rsatkichlar son jihatidan kam bo‘lsa-da, ular O‘rta Osiyo milliy adabiyotini to‘la bibliografiyalagan, bular B.A. Dorn va V. D. Smirnovlarning «Musulmon kitob solnomasi» ko‘rsatkichi, N. V. Dmitrovskiyning katalogi, N. A. Burovning «Turkistonning inqilobgacha matbuoti. 1868—1879-yy.» ko‘rsatkichi va boshqalar. So‘nggi ko‘rsatkich muhim ahamiyatga ega bo‘lib, unda nashrlarning bibliografik ro‘yxati bilan birga maqolalar ro‘yxati ham berilgan. Ko‘rsatkich 1950-yilda tuzilgan va 1964-yilda nashr etilgan. Unda 178 ta alohida nashr va 56 maqola ro‘yxatga olingan. N. A. Burov sermazmun va kichkina so‘zboshida shunday yozadi: «Bibliograflar, o‘lkashunoslarga va tadqiqotchilarga yordam berish maqsadida ilgarigi Tukriston general-gubernatorligi (1916- yilgacha) va Xiva hamda Buxoro xonliklari hududlari hisoblangan Turkistonda chiqqan nashrlarni aniqlash va tavsiflash bo‘yicha ishni boshladik».</w:t>
      </w:r>
    </w:p>
    <w:p w:rsidR="00650540" w:rsidRDefault="00650540" w:rsidP="000E233B">
      <w:pPr>
        <w:spacing w:line="360" w:lineRule="auto"/>
        <w:rPr>
          <w:sz w:val="28"/>
          <w:lang w:val="en-US"/>
        </w:rPr>
      </w:pPr>
      <w:r>
        <w:rPr>
          <w:sz w:val="28"/>
          <w:lang w:val="en-US"/>
        </w:rPr>
        <w:t xml:space="preserve">Qo‘llanmada Turkistonda kitob bosish kashf qilingan davrdan XX asrning birinchi o‘n yilligigacha nashriyotchilik ishining to‘liq tavsifi keltiriladi. Tuzuvchi o‘lkada nashr etilgan birinchi bosma asarlarni aniqlash borasida katta va puxta ish qilgan. Nashrlarning tavsifi to‘la berilgan, bunda, ko‘pincha, turli adabiy, arxiv, qo‘lyozma manbalar asosida muallifi, nashr joyi va yili aniqlangan, ism-sharifiga izoh va tushunchalar berilgan. Bular annotatsiya tarzida ham keltirilgan yoki asosiy </w:t>
      </w:r>
      <w:r>
        <w:rPr>
          <w:sz w:val="28"/>
          <w:lang w:val="en-US"/>
        </w:rPr>
        <w:lastRenderedPageBreak/>
        <w:t>tavsifda berilgan. To‘la ma’lumotga ega bo‘lmagan nashrlar tavsifi qisqa berilgan. Burovning bu ko‘rsatkich uchun ko‘p yillar material yig‘ganini ba’zi hollarda «Tuzuvchining yon daftaridagi qaydlar asosida tavsiflandi» deb bergan eslatmasi tasdiqlaydi. Qo‘llanma yordamchi manbalar ro‘yxati, xronologik va tillar ko‘rsatkichi bilan ta’minlangan. Ko‘rsatkichdagi kamchiliklar haqida Burov so‘zboshisida shunday deydi: «Mahalliy nashrlarni imkoni boricha to‘la berishga harakat qilishimizga qaramay, ko‘rsatkichda eski, nodir hisoblangan va ayrim qismlari yo‘qolgan bo‘lishi taxmin qilingan nashrlar bilan ishlashda yetishmovchiliklar bo‘ldi». Maqolalar kitoblar tavsifi kabi muallifi va sarlavhasi to‘la ko‘rsatilgan holda berilgan, ammo ular juda qisqa, sodda, nashr mazmunini to‘la ochib bermagan. Maqolani kitobdan ajratish uchun «ÑTàTüÿ» so‘zidan «ñ» harfi olinib, belgi qo‘yilgan.</w:t>
      </w:r>
    </w:p>
    <w:p w:rsidR="00650540" w:rsidRDefault="00650540" w:rsidP="000E233B">
      <w:pPr>
        <w:spacing w:line="360" w:lineRule="auto"/>
        <w:rPr>
          <w:sz w:val="28"/>
          <w:lang w:val="en-US"/>
        </w:rPr>
      </w:pPr>
      <w:r>
        <w:rPr>
          <w:sz w:val="28"/>
          <w:lang w:val="en-US"/>
        </w:rPr>
        <w:t xml:space="preserve">Ko‘rsatkichni tuzishda, avvalo, hududiy belgi asos qilib olingan, ya’ni Turkiston general-gubernatorligi, Buxoro va Xiva xonliklari hududida nashr qilingan matbuot nashrlari hisobga olingan. Ko‘rsatkichni tuzishda O‘rta Osiyo va Qozog‘iston hududiga oid nashrlarni tiliga ko‘ra ham tabaqalashtirgan holda kiritish zarurligini e’tiborga olgan. N. A. Burov o‘zbek tilida chiqqan kam nusxadagi (ularning soni 6 ta) kitoblarni tili bo‘yicha ajratmasdan rus tilidagi tavsifni berib, umumiy alifbo tartibida joylashtirgan, yordamchi ko‘rsatkichdagina alohida ko‘rsatgan. Bu bilan inqilobgacha mavjud nashrlarni retrospektiv hisobga olishning shakli— yig‘ma kataloglar vujudga keldi. Inqilobgacha bo‘lgan bosma mahsulotlarni aks ettiruvchi yig‘ma kataloglar «Milliy bibliografik repertuar tuzishning uzoq muddatli dasturi» doirasida olib borilgan. Respublika kutubxonalarida saqlanayotgan milliy tildagi matbuot asarlari to‘g‘risidagi ma’lumotlarni aks ettiradi. «Turkistonning inqilobdan oldingi matbuoti» ko‘rsatkichi so‘zboshisida Turkistondagi inqilobgacha bo‘lgan davrdagi nashrlarni u yoki bu darajada aks ettirgan bibliografik qo‘llanmalar tahlili berilgan. Unda bibliografik tavsiflarning o‘ziga xosligi, o‘sha paytda mavjud «Matbuot asarlarini tavsiflash bo‘yicha yagona qoidalar»dan farqli tomonlari ochib berilgan. N. A. Burov bibliografik tavsiflarning yanada aniq bo‘lishini maqsad qilib olgan holda ko‘rsatkich uchun alohida qoidalar ishlab chiqishga to‘g‘ri kelganini </w:t>
      </w:r>
      <w:r>
        <w:rPr>
          <w:sz w:val="28"/>
          <w:lang w:val="en-US"/>
        </w:rPr>
        <w:lastRenderedPageBreak/>
        <w:t>yozadi. Birinchi bibliografik nashr hisoblangan ko‘rsatkich 1960 — 70- yillarni o‘z ichiga olgan, ko‘rsatkichning davomi uchun materiallar yig‘ilgan, ammo muallifning betobligi tufayli oxiriga yetkazilmagan va nashr qilinmagan, kartoteka ko‘rinishida Navoiy nomli Milliy kutubxona fondiga topshirilgan. Bu inqilobgacha davrdagi matbuot repertuari uchun asos bo‘lib xizmat qiladi.</w:t>
      </w:r>
    </w:p>
    <w:p w:rsidR="00650540" w:rsidRDefault="00650540" w:rsidP="000E233B">
      <w:pPr>
        <w:spacing w:line="360" w:lineRule="auto"/>
        <w:rPr>
          <w:sz w:val="28"/>
          <w:lang w:val="en-US"/>
        </w:rPr>
      </w:pPr>
      <w:r>
        <w:rPr>
          <w:sz w:val="28"/>
          <w:lang w:val="en-US"/>
        </w:rPr>
        <w:t>Sharqshunos olim va bibliograf A. A. Semyonov inqilobgacha sharq tillarida nashr etilgan kitoblar haqidagi ma’lumotlarni «O‘rta Osiyo universtiteti Asosiy kutubxonasining sharq toshbosma asarlarining tasviri» nomi bilan to‘playdi, ammo bu qo‘llanmalar ham nashr etilmay qolgan. Qo‘llanmadan O‘rta Osiyo, Hindiston, Eron, Turkiya litografiyalarida bosilgan 565 kitob (undan 113 tasi O‘rta Osiyo litografiyalari mahsulotlari) haqidagi ma’lumotlar joy olgan. Ko‘rsatkich inqilobga qadar toshbosma kitoblar haqida to‘la ma’lumot berolmasa-da, ammo O‘rta Osiyo xalqlari tillarida chiqqan alohida nashrlar haqida ma’lumot beruvchi birinchi manba sifatida ahamiyatga ega.</w:t>
      </w:r>
    </w:p>
    <w:p w:rsidR="00650540" w:rsidRDefault="00650540" w:rsidP="000E233B">
      <w:pPr>
        <w:spacing w:line="360" w:lineRule="auto"/>
        <w:rPr>
          <w:sz w:val="28"/>
          <w:lang w:val="en-US"/>
        </w:rPr>
      </w:pPr>
      <w:r>
        <w:rPr>
          <w:sz w:val="28"/>
          <w:lang w:val="en-US"/>
        </w:rPr>
        <w:t xml:space="preserve">Turkiston o‘lkasida 1870- yildan 1917- yilgacha rus tilida nashr qilingan vaqtli matbuot nashrlarini hisobga olish va tasvirlash maqsadida 1960- yil M. P. Avsharova «Turkistonda rus vaqtli matbuot nashrlari» («Ðóññêàÿ ïåðèîäè÷åñêàÿ ïå÷àTü â TóðêåñTàíå. (1870 — 1917 ã.ã.») ko‘rsatkichini tuzadi. Unga mahalliy tildagi «Turkiston mahalliy gazetasi» kiritilmagan. M. P. Avsharova ko‘rsatkichni tuzishda O‘zbekiston davlat kutubxonasi fondidan, M. E. Saltikov-Shedrin nomidagi davlat xalq kutubxonasi materiallaridan, N. M. Lisovskiyning «Ðóññêàÿ ïåðèîäè÷åñêàÿ ïå÷àTü 1703 — 1900 ãã.» ko‘rsatkichidan foydalanganini ta’kidlaydi. Unga gazetalar, jurnallar, almanaxlar, bulletenlar, axborotlar, adres-kalendarlar, turli mazmundagi ma’lumotnomalar, sharhlar, yilnomalar kiritilgan. Materiallar 3 ta asosiy qismda joylashtirilgan: 1. Gazetalar. 2. Jurnallar, asarlar, yilnomalar, almanaxlar. 3. Gazeta, jurnallar, ilmiy asarlar kabi chiqishi tasdiqlanmagan, ammo matbuotda chiqishi mo‘ljallangan vaqtli matbuot nashrlari. Nashrlar tavsifida sarlavha, sarlavhaga taalluqli ma’lumotlar, davriyligi, nashr joyi, chiqqan vaqti, muharrirlar va nashriyotchilarning ism-sharifi berilgan. Agar nashr biror rasmiy </w:t>
      </w:r>
      <w:r>
        <w:rPr>
          <w:sz w:val="28"/>
          <w:lang w:val="en-US"/>
        </w:rPr>
        <w:lastRenderedPageBreak/>
        <w:t>tashkilot tomonidan chiqarilgan bo‘lsa, tashkilot nomi ham berilgan. Ayrim yashirin nashrlar uchun tavsifda uning alohida soni va nashr nusxasi ko‘rsatilgan.</w:t>
      </w:r>
    </w:p>
    <w:p w:rsidR="00650540" w:rsidRDefault="00650540" w:rsidP="000E233B">
      <w:pPr>
        <w:spacing w:line="360" w:lineRule="auto"/>
        <w:rPr>
          <w:sz w:val="28"/>
          <w:lang w:val="en-US"/>
        </w:rPr>
      </w:pPr>
      <w:r>
        <w:rPr>
          <w:sz w:val="28"/>
          <w:lang w:val="en-US"/>
        </w:rPr>
        <w:t>Tavsifdan keyin gazetalar ketma-ketligi, izchilligi ko‘rsatilgan. Muallif vaqtli matbuot nashrlarini aniqlagan, har bir jurnal, to‘plam yoki gazeta nashrining umumiy yo‘nalishi, dasturi, xodimlarning asosiy tarkibiga ta’rif beradi, nashrlarga batafsil, to‘liq annotatsiya beradi, man etilgan sonlarining ro‘yxati va nashrga to‘siq bo‘lgan senzura yoki jazo choralari haqidagi ma’lumotlarni kiritgan. Senzura tufayli tez-tez nomini o‘zgartirishga majbur bo‘lgan vaqtli matbuot nashrlarining izchilligi haqidagi ma’lumotlar katta ahamiyatga ega. Muharrir yoki nashriyotchilar haqida ma’lumot bermasa-da ularning ism-sharifini ko‘rsatgan. Bevosita ko‘rib chiqish imkoniyati bo‘lmaganda foydalanilgan manbalar ro‘yxati berilgan. 1905 — 1907- yillarda yashirin nashr etilgan Turkiston nashrlari haqida ham ma’lumotlar olgan. Qo‘llanmadan foydalanishni osonlashtirish maqsadida topografik, xronologik hamda muharrir va nashriyotchilar ko‘rsatkichlari berilgan. Muharrirlar va nashriyot xodimlarining ko‘rsatkichi ular faoliyatini kuzatib borish, o‘rganish, u yoki bu vaqtli matbuot nashrining yo‘nalishini aniqlash imkonini bergan.</w:t>
      </w:r>
    </w:p>
    <w:p w:rsidR="00650540" w:rsidRDefault="00650540" w:rsidP="000E233B">
      <w:pPr>
        <w:spacing w:line="360" w:lineRule="auto"/>
        <w:rPr>
          <w:sz w:val="28"/>
          <w:lang w:val="en-US"/>
        </w:rPr>
      </w:pPr>
      <w:r>
        <w:rPr>
          <w:sz w:val="28"/>
          <w:lang w:val="en-US"/>
        </w:rPr>
        <w:t>Topografik ko‘rsatkich Turkiston o‘lkasining turli shaharlarida chiqqan vaqtli matbuot nashrlari to‘g‘risidagi ma’lumotlarni umumlashtiradi. Xronologik ko‘rsatkich vaqtli nashrlarning turli yillardagi rivojlanish tarixini o‘rganishga yordam beradi. Ko‘rsatkichning bir tomoni borki, har bir yil ichida vaqtli nashrlar yangilanadi, bu esa ortiqcha joy oladi va ko‘rsatkichni qaytadan ortiqcha to‘ldirib boradi. M. P. Avsharovaning «Turkistonda rus vaqtli matbuot nashrlari» (1870—1917-y.y.) ko‘rsatkichida 85 ta gazeta, 82 ta jurnal, 4 ta almanax va boshqa vaqtli xususiyatga ega bo‘lgan nashrlar kiritilgan. Muallifning katta mehnatiga qaramay, ayrim vaqtli nashrlar tushib qolgan bo‘lsa-da, inqilobdan avvalgi davrdagi vaqtli matbuot nashrlari retrospektiv ko‘rsatkichining qimmatini va ahamiyatini yo‘qotmaydi, balki O‘zbekiston tarixini va O‘zbekiston bibliografiyasi tarixini o‘rganishda ilmiy tadqiqot ishi bilan shug‘ullanuvchilarga yaqindan yordam beradi.</w:t>
      </w:r>
    </w:p>
    <w:p w:rsidR="00650540" w:rsidRDefault="00650540" w:rsidP="000E233B">
      <w:pPr>
        <w:spacing w:line="360" w:lineRule="auto"/>
        <w:rPr>
          <w:sz w:val="28"/>
          <w:lang w:val="en-US"/>
        </w:rPr>
      </w:pPr>
      <w:r>
        <w:rPr>
          <w:sz w:val="28"/>
          <w:lang w:val="en-US"/>
        </w:rPr>
        <w:t xml:space="preserve">Mavjud manbalar inqilobgacha bo‘lgan Turkiston vaqtli matbuot nashrlari tarixini o‘rganishda yetarli emas, shuning uchun hozirgi kun bibliografiyasi oldida </w:t>
      </w:r>
      <w:r>
        <w:rPr>
          <w:sz w:val="28"/>
          <w:lang w:val="en-US"/>
        </w:rPr>
        <w:lastRenderedPageBreak/>
        <w:t>inqilobgacha, hatto keyingi davrdagi vaqtli nashrlarning repertuarini yaratish va o‘rganish muammosi turibdi. Bunday repertuarni O‘zbekiston, Turkmaniston, Qozog‘iston, Qirg‘iziston, Tojikiston mutaxassislari hamkorlikda amalga oshirishlari lozim.</w:t>
      </w:r>
    </w:p>
    <w:p w:rsidR="00650540" w:rsidRPr="0045709A" w:rsidRDefault="0045709A" w:rsidP="000E233B">
      <w:pPr>
        <w:spacing w:line="360" w:lineRule="auto"/>
        <w:jc w:val="center"/>
        <w:rPr>
          <w:sz w:val="28"/>
          <w:lang w:val="en-US"/>
        </w:rPr>
      </w:pPr>
      <w:r>
        <w:rPr>
          <w:b/>
          <w:sz w:val="28"/>
          <w:lang w:val="en-US"/>
        </w:rPr>
        <w:t xml:space="preserve">2.2 </w:t>
      </w:r>
      <w:r w:rsidR="00650540" w:rsidRPr="0045709A">
        <w:rPr>
          <w:b/>
          <w:sz w:val="28"/>
          <w:lang w:val="en-US"/>
        </w:rPr>
        <w:t>O‘zbekistondagi yirik kutubxonalarning retrospektiv bibliografiya sohasidagi faoliyati</w:t>
      </w:r>
    </w:p>
    <w:p w:rsidR="00650540" w:rsidRDefault="00650540" w:rsidP="000E233B">
      <w:pPr>
        <w:spacing w:line="360" w:lineRule="auto"/>
        <w:rPr>
          <w:sz w:val="28"/>
          <w:lang w:val="en-US"/>
        </w:rPr>
      </w:pPr>
      <w:r>
        <w:rPr>
          <w:sz w:val="28"/>
          <w:lang w:val="en-US"/>
        </w:rPr>
        <w:t>1946- yilda O‘zbekistonning umumiy retrospektiv bibliografiyasini tuzish masalasi yana ko‘tariladi. 1946- yil 3- maydagi 578- sonli maxsus qaror bilan O‘zFA huzurida bibliografiya byurosi tashkil etiladi. Unga «O‘rta Osiyo va O‘zbekistonning qadimgi davrdan hozirgi kungacha bo‘lgan xalq xo‘jaligi va madaniyatining hamma sohalari bo‘yicha o‘zbek, rus va boshqa xalqlar tillarida, shu jumladan, chet tillarda nashr qilingan hamma turdagi bosma materiallarni qamrab oluvchi ko‘rsatkichni tuzish va nashrga tayyorlash vazifasi yuklatiladi.</w:t>
      </w:r>
    </w:p>
    <w:p w:rsidR="00650540" w:rsidRDefault="00650540" w:rsidP="000E233B">
      <w:pPr>
        <w:spacing w:line="360" w:lineRule="auto"/>
        <w:rPr>
          <w:sz w:val="28"/>
          <w:lang w:val="en-US"/>
        </w:rPr>
      </w:pPr>
      <w:r>
        <w:rPr>
          <w:sz w:val="28"/>
          <w:lang w:val="en-US"/>
        </w:rPr>
        <w:t>Bibliografiya byurosi tarkibiga Y. K. Betger, L. V. Bomshteyn, N. A. Burov, A. I. Ageyev, Ali-Asqar Usmonov (Navoiy nomidagi O‘zbekiston Respublikasi davlat kutubxonasi direktori) kiritildi. Bu vazifani bajarish uchun byuro mustaqil tashkilot sifatida Toshkent va boshqa shaharlardagi kutubxonalar va ilmiy muassasalardan eng yaxshi bibliograflarni ishga jalb etdi. Materiallarni aniqlash va tavsiflash ishi 1947- yili boshlandi. M. S. Viridarskiy bibliografik tavsif berishga oid yo‘riqnoma ishlab chiqdi. Natijada 1917 — 1952- yillarda nashr qilingan adabiyotlarning 50 ming annotatsiyalangan kartochkasi to‘plandi. Afsuski, ish oxiriga yetkazilmagan va nashr qilinmagan, ammo keyinchalik to‘plangan materiallar asosida bir qancha tarmoq retrospektiv bibliografik ko‘rsatkichlar nashrdan chiqarilgan.</w:t>
      </w:r>
    </w:p>
    <w:p w:rsidR="00650540" w:rsidRDefault="00650540" w:rsidP="000E233B">
      <w:pPr>
        <w:spacing w:line="360" w:lineRule="auto"/>
        <w:rPr>
          <w:sz w:val="28"/>
          <w:lang w:val="en-US"/>
        </w:rPr>
      </w:pPr>
      <w:r>
        <w:rPr>
          <w:sz w:val="28"/>
          <w:lang w:val="en-US"/>
        </w:rPr>
        <w:t>Ko‘rsatkichning rus tilidagi qismida rus va chet tillardagi kitoblar ro‘yxatga olingan. Chet tillardagi kitoblar nashr tilini ko‘rsatish bilan rus tilida tasvirlangan. Matni ham o‘zbek, ham rus tilidagi kitoblar ko‘rsatkichining o‘zbek tilidagi adabiyotlar qismida joylashtirilgan. Ko‘rsatkichga yordamchi apparatlardan ismlar ko‘rsatkichi, o‘zbek va rus tilida alohida sarlavhalar, tillari bo‘yicha ko‘rsatkichlar ilova qilingan.</w:t>
      </w:r>
    </w:p>
    <w:p w:rsidR="00650540" w:rsidRDefault="00650540" w:rsidP="000E233B">
      <w:pPr>
        <w:spacing w:line="360" w:lineRule="auto"/>
        <w:rPr>
          <w:sz w:val="28"/>
          <w:lang w:val="en-US"/>
        </w:rPr>
      </w:pPr>
      <w:r>
        <w:rPr>
          <w:sz w:val="28"/>
          <w:lang w:val="en-US"/>
        </w:rPr>
        <w:lastRenderedPageBreak/>
        <w:t>O‘zbekistonning vaqtli matbuot nashrlari 1987- yil Kitob palatasi tomonidan nashr etilgan «O‘zbekiston gazetalari» (1917 — 1967- y.), 1988- yilgi «O‘zbekiston jurnallari (1917 — 1980 - y.), 1989- yilgi «O‘zbekiston ilmiy ishlar to‘plami» (1917 — 1980- y.) kabi 3 ta asosiy ko‘rsatkichda berilgan. 1ko‘rsatkichda 1917- yildan boshlab nashr qilingan respublika, viloyat, shahar, tuman gazetalari to‘g‘risida ma’lumot beradi, unga kichik yoki vaqtinchalik gazetalar kiritilmagan va jami 203 nomdagi gazetalarni hisobga olgan. Gazetalar tavsifi oxirgi nusxasiga asoslangan. Gazetalar nomi o‘zgargan bo‘lsa, eslatmada «Nomi» rukni ostida ko‘rsatilgan, «Sarlavha ostida» ruknida gazetaning kitobxonlik doirasidagi o‘zgarishlar, uni nashr etgan tashkilot nomi, tarkibi berilgan. «Chiqish joyi» ruknida uning o‘zgarganligi haqidagi ma’lumotlar berilgan. Gazetaga muharrirlik qilgan shaxslar haqidagi ma’lumotlar «Red» ruknida ko‘rsatilgan. Kitob palatasi arxividagi ayrim gazetalarning saqlanmaganligi tufayli, ko‘pgina muharrirlar haqidagi ma’lumotlar yetishmaydi.</w:t>
      </w:r>
    </w:p>
    <w:p w:rsidR="00650540" w:rsidRDefault="00650540" w:rsidP="000E233B">
      <w:pPr>
        <w:spacing w:line="360" w:lineRule="auto"/>
        <w:rPr>
          <w:sz w:val="28"/>
          <w:lang w:val="en-US"/>
        </w:rPr>
      </w:pPr>
      <w:r>
        <w:rPr>
          <w:sz w:val="28"/>
          <w:lang w:val="en-US"/>
        </w:rPr>
        <w:t>«O‘zbekiston gazetalari» ko‘rsatkichi juda sodda va qulay tuzilgan, ularda gazetalar ma’muriy-hududiy prinsið asosida joylashtirilgan. Avval respublika, keyin viloyat gazetalari viloyatlar nomlari alifbosi tartibida berilgan. Bo‘limlar ichida avval o‘zbek tilida, keyin rus tilida va boshqa xalqlar tillaridagi gazetalar haqida ma’lumotlar alifbo tartibida berilgan. So‘zboshida tanlash prinsiði yetarli darajada ochib berilmagan. Bibliografik tavsifdagi qisqartmalar o‘sha paytda amalda bo‘lgan «ÃÎÑT» talablariga javob bermaydi. Boshqa tillardagi nashrlarning tavsifi rus tilida berilgan, ayrimlariga yulduzcha belgisi qo‘yilgan. So‘zboshida bibliografik tavsiflarning o‘ziga xos uslubda berilishi haqida hech narsa deyilmagan.</w:t>
      </w:r>
    </w:p>
    <w:p w:rsidR="00650540" w:rsidRDefault="00650540" w:rsidP="000E233B">
      <w:pPr>
        <w:spacing w:line="360" w:lineRule="auto"/>
        <w:rPr>
          <w:sz w:val="28"/>
          <w:lang w:val="en-US"/>
        </w:rPr>
      </w:pPr>
      <w:r>
        <w:rPr>
          <w:sz w:val="28"/>
          <w:lang w:val="en-US"/>
        </w:rPr>
        <w:t xml:space="preserve">«O‘zbekiston jurnallari» (1917 — 1980- yillar) bibliografik ko‘rsatkichi hamma jurnal va bulletenlarni aks ettirgan. Bunda jurnallar tavsifi eng so‘nggi nomiga ko‘ra har bir bo‘limda avval o‘zbek, rus, keyin boshqa tillarda alifbo tartibida joylashtirilgan. Arab va lotin yozuvidagi jurnallar «Arab grafikasi», «Lotin grafikasi» izohi bilan berilgan. O‘zbek va boshqa tillardagi nashrlarning tavsifi oxirida sarlavhaning rus tiliga tarjimasi berilgan. Yulduzcha belgisi ostida o‘zbek va rus tillarida chiqqan nashrlarning sarlavhasi tarjimasiz ko‘rsatilgan. Ko‘rsatkichda </w:t>
      </w:r>
      <w:r>
        <w:rPr>
          <w:sz w:val="28"/>
          <w:lang w:val="en-US"/>
        </w:rPr>
        <w:lastRenderedPageBreak/>
        <w:t>qaysi tilda yoki yozuvda chiqishidan qat’i nazar, hozirgi o‘zbek (kirill) yozuvida tavsif berilgan. 1917 — 1930- yildagilar arab, 1931 — 1940- yillar esa lotin yozuvida berilgan.</w:t>
      </w:r>
    </w:p>
    <w:p w:rsidR="00650540" w:rsidRDefault="00650540" w:rsidP="000E233B">
      <w:pPr>
        <w:spacing w:line="360" w:lineRule="auto"/>
        <w:rPr>
          <w:sz w:val="28"/>
          <w:lang w:val="en-US"/>
        </w:rPr>
      </w:pPr>
      <w:r>
        <w:rPr>
          <w:sz w:val="28"/>
          <w:lang w:val="en-US"/>
        </w:rPr>
        <w:t>Nashrning chiqa boshlagan yili nashrlarda berilgan ma’lumotlar, muharririyatlar, O‘zbekiston kitob palatasi matbuot arxivi ma’lumotlari asosida belgilangan. Uni tuzishda O‘zbekiston kitob palatasi bosma fondi asosiy manba bo‘lib xizmat qilgan, nashrlarni to‘liqroq aks ettirish uchun O‘zbekiston Respublikasi davlat kutubxonasi kataloglaridan, «Vaqtli nashrlar solnomasidan» foydalanilgan. Ko‘rsatkichda 496 nomdagi jurnal va bulletenlar haqida ma’lumotlar aks ettirilgan.</w:t>
      </w:r>
    </w:p>
    <w:p w:rsidR="00650540" w:rsidRDefault="00650540" w:rsidP="000E233B">
      <w:pPr>
        <w:spacing w:line="360" w:lineRule="auto"/>
        <w:rPr>
          <w:sz w:val="28"/>
          <w:lang w:val="en-US"/>
        </w:rPr>
      </w:pPr>
      <w:r>
        <w:rPr>
          <w:sz w:val="28"/>
          <w:lang w:val="en-US"/>
        </w:rPr>
        <w:t>Materiallar bo‘limlar ichida nashr turlari bo‘yicha quyidagicha guruhlashtirilgan:</w:t>
      </w:r>
    </w:p>
    <w:p w:rsidR="00650540" w:rsidRDefault="00650540" w:rsidP="000E233B">
      <w:pPr>
        <w:spacing w:line="360" w:lineRule="auto"/>
        <w:rPr>
          <w:sz w:val="28"/>
          <w:lang w:val="en-US"/>
        </w:rPr>
      </w:pPr>
      <w:r>
        <w:rPr>
          <w:sz w:val="28"/>
          <w:lang w:val="en-US"/>
        </w:rPr>
        <w:t>1. Jurnallar. 2. Bulletenlar va axborot nashrlari.</w:t>
      </w:r>
    </w:p>
    <w:p w:rsidR="00650540" w:rsidRDefault="00650540" w:rsidP="000E233B">
      <w:pPr>
        <w:spacing w:line="360" w:lineRule="auto"/>
        <w:rPr>
          <w:sz w:val="28"/>
          <w:lang w:val="en-US"/>
        </w:rPr>
      </w:pPr>
      <w:r>
        <w:rPr>
          <w:sz w:val="28"/>
          <w:lang w:val="en-US"/>
        </w:rPr>
        <w:t>Har bir bibliografik yozuv quyidagi ma’lumotlarni o‘z ichiga oladi:</w:t>
      </w:r>
    </w:p>
    <w:p w:rsidR="00650540" w:rsidRDefault="00650540" w:rsidP="000E233B">
      <w:pPr>
        <w:spacing w:line="360" w:lineRule="auto"/>
        <w:rPr>
          <w:sz w:val="28"/>
          <w:lang w:val="en-US"/>
        </w:rPr>
      </w:pPr>
      <w:r>
        <w:rPr>
          <w:sz w:val="28"/>
          <w:lang w:val="en-US"/>
        </w:rPr>
        <w:t>1. Nashr nomi. 2. Sarlavha osti ma’lumoti. 3. Nashrning chiqa boshlagan yili. 4. Davriyligi. 5. Nashr joyi. 6. Nashriyoti. 7. Sarlavha usti ma’lumoti. 8. Muharriri. 9. Miqdor xarakteristikasi. 10. Izohlar.</w:t>
      </w:r>
    </w:p>
    <w:p w:rsidR="00650540" w:rsidRDefault="00650540" w:rsidP="000E233B">
      <w:pPr>
        <w:spacing w:line="360" w:lineRule="auto"/>
        <w:rPr>
          <w:sz w:val="28"/>
          <w:lang w:val="en-US"/>
        </w:rPr>
      </w:pPr>
      <w:r>
        <w:rPr>
          <w:sz w:val="28"/>
          <w:lang w:val="en-US"/>
        </w:rPr>
        <w:t>Qo‘llanmaga yordamchi tillar ro‘yxati, jurnallar alifbo ko‘rsatkichi, muharrirlar ismlari ko‘rsatkichi ilova qilingan. Ismlar va sarlavhalar ko‘rsatkichlari sifatli darajada tuzilmagan. Manbalarning ro‘yxati tartib raqamiga to‘g‘ri kelmaydi, tillar ko‘rsatkichi va sarlavhalar ko‘rsatkichi e’tiborsizlik bilan tuzilgan, tahlil qilinayotgan qo‘llanmaning nomiga mazmuni to‘g‘ri kelmaydi, chunki unda bulletenlar ham kiritilgan.</w:t>
      </w:r>
    </w:p>
    <w:p w:rsidR="00650540" w:rsidRDefault="00650540" w:rsidP="000E233B">
      <w:pPr>
        <w:spacing w:line="360" w:lineRule="auto"/>
        <w:rPr>
          <w:sz w:val="28"/>
          <w:lang w:val="en-US"/>
        </w:rPr>
      </w:pPr>
      <w:r>
        <w:rPr>
          <w:sz w:val="28"/>
          <w:lang w:val="en-US"/>
        </w:rPr>
        <w:t>1989- yil O‘zbekiston kitob palatasi 1917 — 1980- yillarni o‘z ichiga olgan vaqtli va davomli nashrlar hisobini beruvchi retrospektiv bibliografik ko‘rsatkichni nashrdan chiqardi. Bu «O‘zbekiston ilmiy ishlar to‘plamlari» deb ataldi. Unga shu yillarda o‘zbek va rus tillarida nashrdan chiqqan ilmiy ishlar to‘plamlari va ilmiy axborotlar kiritilgan. Tuzuvchilar manbalarni aks ettirishda vaqtli matbuot nashrlari va ilmiy ishlar to‘plamlarini ba’zi hollarda almashtirib berishgan.</w:t>
      </w:r>
    </w:p>
    <w:p w:rsidR="00650540" w:rsidRDefault="00650540" w:rsidP="000E233B">
      <w:pPr>
        <w:spacing w:line="360" w:lineRule="auto"/>
        <w:rPr>
          <w:sz w:val="28"/>
          <w:lang w:val="en-US"/>
        </w:rPr>
      </w:pPr>
      <w:r>
        <w:rPr>
          <w:sz w:val="28"/>
          <w:lang w:val="en-US"/>
        </w:rPr>
        <w:t xml:space="preserve">Ko‘rsatkichda 4153 nomdagi material ro‘yxatga olingan. Uni tuzishda Kitob palatasining fondi asosiy manba bo‘lib xizmat qilgan. Shuningdek, nashrlarni to‘la </w:t>
      </w:r>
      <w:r>
        <w:rPr>
          <w:sz w:val="28"/>
          <w:lang w:val="en-US"/>
        </w:rPr>
        <w:lastRenderedPageBreak/>
        <w:t>qamrab olish uchun Alisher Navoiy nomidagi O‘zbekiston davlat kutubxonasining fondidan ham foydalanishgan. Biroq ko‘rsatkichda nashrlar to‘la ro‘yxatga olinmagan.</w:t>
      </w:r>
    </w:p>
    <w:p w:rsidR="00650540" w:rsidRDefault="00650540" w:rsidP="000E233B">
      <w:pPr>
        <w:spacing w:line="360" w:lineRule="auto"/>
        <w:rPr>
          <w:sz w:val="28"/>
          <w:lang w:val="en-US"/>
        </w:rPr>
      </w:pPr>
      <w:r>
        <w:rPr>
          <w:sz w:val="28"/>
          <w:lang w:val="en-US"/>
        </w:rPr>
        <w:t>O‘zbekiston davlat kutubxonasi 30- yillardayoq ilmiy asarlar to‘plamlarini chiqara boshladi, jumladan, kutubxona asarlarining 1935- yilda nashr qilingan 1-jildi ko‘rsatkichda berilmagan.</w:t>
      </w:r>
    </w:p>
    <w:p w:rsidR="00650540" w:rsidRDefault="00650540" w:rsidP="000E233B">
      <w:pPr>
        <w:spacing w:line="360" w:lineRule="auto"/>
        <w:rPr>
          <w:sz w:val="28"/>
          <w:lang w:val="en-US"/>
        </w:rPr>
      </w:pPr>
      <w:r>
        <w:rPr>
          <w:sz w:val="28"/>
          <w:lang w:val="en-US"/>
        </w:rPr>
        <w:t>Bo‘limlarda yozuvlar alifbo tartibida joylashtirilgan. Bo‘lim boshida o‘zbek, so‘ngra rus tilidagi adabiyotlar ko‘rsatilgan. To‘plamlar sarlavhalarining rus tiliga tarjimasi hamma vaqt ham berilmagan. Qo‘llanmaning yordamchi apparati ismlar va sarlavhalar ko‘rsatkichidan iborat.</w:t>
      </w:r>
    </w:p>
    <w:p w:rsidR="00650540" w:rsidRDefault="00650540" w:rsidP="000E233B">
      <w:pPr>
        <w:spacing w:line="360" w:lineRule="auto"/>
        <w:rPr>
          <w:sz w:val="28"/>
          <w:lang w:val="en-US"/>
        </w:rPr>
      </w:pPr>
      <w:r>
        <w:rPr>
          <w:sz w:val="28"/>
          <w:lang w:val="en-US"/>
        </w:rPr>
        <w:t>O‘zbekiston bastakorlar uyushmasi bilan hamkorlikda 1890—</w:t>
      </w:r>
    </w:p>
    <w:p w:rsidR="00650540" w:rsidRDefault="00650540" w:rsidP="000E233B">
      <w:pPr>
        <w:spacing w:line="360" w:lineRule="auto"/>
        <w:rPr>
          <w:sz w:val="28"/>
          <w:lang w:val="en-US"/>
        </w:rPr>
      </w:pPr>
      <w:r>
        <w:rPr>
          <w:sz w:val="28"/>
          <w:lang w:val="en-US"/>
        </w:rPr>
        <w:t>1983- yillarni o‘z ichiga oluvchi «O‘zbekiston kompozitorlari asarlari» ko‘rsatkichini, keyinchalik 1926 — 1985- yillar nashr etilgan tasviriy san’at asarlarini aks ettiruvchi «O‘zbekistonning tavsiriy san’at asarlari» ko‘rsatkichini nashr etdi.</w:t>
      </w:r>
    </w:p>
    <w:p w:rsidR="00650540" w:rsidRDefault="00650540" w:rsidP="000E233B">
      <w:pPr>
        <w:spacing w:line="360" w:lineRule="auto"/>
        <w:rPr>
          <w:sz w:val="28"/>
          <w:lang w:val="en-US"/>
        </w:rPr>
      </w:pPr>
      <w:r>
        <w:rPr>
          <w:sz w:val="28"/>
          <w:lang w:val="en-US"/>
        </w:rPr>
        <w:t>1980-yillarga kelib O‘zbekistonda umumiy retrospektiv bibliografiya tizimi respublikashunoslikka oid bibliografik ko‘rsatkichlar bilan ham to‘ldirildi. 1986-yili Alisher Navoiy nomli MK xodimi E. N. Kitkovich « («O‘zbekiston chet el matbuotida») ko‘rsatkichini nashrdan chiqardi. Ko‘rsatkich ilmiy xodimlarga mo‘ljallangan bo‘lib, unga respublikamizning siyosiy, iqtisodiy, ilmiy, madaniy hayotiga oid xronologik jihatdan katta davrda — XVII asrdan to 1983yilgacha nashr qilingan chet el ensiklopediyalari, ma’lumotnomalari, turli markazlar tuzgan milliy bibliografik qo‘llanmalar, kitob, maqolalar ichidagi bibliografik ro‘yxatlar asos bo‘lgan. Ko‘rsatkichda lotin alifbosida bosilgan G‘arbiy Yevropa mamlakatlari tillaridagi adabiyotlar ham berilgan. Manbalar, asosan, respublikamiz hayotining barcha sohalarini hisobga olgan 10 ta bo‘limga ajratilgan bo‘lib, bo‘limlar ichida teskari xronologik tartibda joylashtirilgan. Bibliografik tavsifda hujjatlarning nashr qilingan tillari haqida ma’lumot berish bilan birga rus tilidagi tarjimasi ham berilgan. Qo‘llanmada ismlar ko‘rsatkichi, qisqartmalar hamda ko‘rib chiqilgan vaqtli matbuot nashrlarining ro‘yxati berilgan.</w:t>
      </w:r>
    </w:p>
    <w:p w:rsidR="00650540" w:rsidRDefault="00650540" w:rsidP="000E233B">
      <w:pPr>
        <w:spacing w:line="360" w:lineRule="auto"/>
        <w:rPr>
          <w:sz w:val="28"/>
          <w:lang w:val="en-US"/>
        </w:rPr>
      </w:pPr>
      <w:r>
        <w:rPr>
          <w:sz w:val="28"/>
          <w:lang w:val="en-US"/>
        </w:rPr>
        <w:lastRenderedPageBreak/>
        <w:t>O‘zbekiston kitob palatasi Qoraqalpog‘iston Avtonom Respublikasi hududida chiqqan bosma matbuotning hisobini olgan «Qoraqalpog‘iston matbuoti» nomli 2 qismdan iborat umumiy retrospektiv bibliografik ko‘rsatkichni nashr etdi. Uning 1-qismiga 1917 — 1975- yillardagi Qoraqalpog‘istonda nashr etilgan kitob va kichik risolalar hamda vaqtli matbuot nashrlari kiritilgan. Materiallar «Kitob nashri uchun adabiyotlar klassifikatsiyasining yagona jadvali» bo‘yicha sistemali tarzda, ruknlar ichida alifbo tartibida tillari bo‘yicha joylashtirilgan. Qoraqalpoq tilida nashr qilingan asarlar mualliflari, sarlavhalarning rus tilidagi tarjimasi berilgan. Tarjimasiz berilgan kitoblar yulduzcha bilan belgilangan. Ko‘rsatkichda adabiyotlar fanning hamma tarmoqlari va adabiyotlarning turlari bo‘yicha joylashtirilgan: ijtimoiy-siyosiy, ilmiy-texnika, qishloq xo‘jaligi, badiiy asarlar, ma’lumotnomalar, darsliklar.</w:t>
      </w:r>
    </w:p>
    <w:p w:rsidR="00650540" w:rsidRDefault="00650540" w:rsidP="000E233B">
      <w:pPr>
        <w:spacing w:line="360" w:lineRule="auto"/>
        <w:rPr>
          <w:sz w:val="28"/>
          <w:lang w:val="en-US"/>
        </w:rPr>
      </w:pPr>
      <w:r>
        <w:rPr>
          <w:sz w:val="28"/>
          <w:lang w:val="en-US"/>
        </w:rPr>
        <w:t>Ko‘rsatgichda hisobga olingan davr katta bo‘lganligi sababli qator nashrlar tasvirida qoraqalpoq so‘zlari turlicha uchraydi. Qo‘llanmada materiallar nashr turiga qarab oldin kitob va kichik risolalar, so‘ngra jurnal va gazetalar tarzida berilgan. Jurnallar umumiy alifbo tartibida: gazetalar ahamiyatiga ko‘ra, avval respublika gazetalari, keyin shahar, tuman, quyi organlar gazetalari berilgan. Qo‘llanma ayrim kamchiliklardan xoli emas.</w:t>
      </w:r>
    </w:p>
    <w:p w:rsidR="00650540" w:rsidRDefault="00650540" w:rsidP="000E233B">
      <w:pPr>
        <w:spacing w:line="360" w:lineRule="auto"/>
        <w:rPr>
          <w:sz w:val="28"/>
          <w:lang w:val="en-US"/>
        </w:rPr>
      </w:pPr>
      <w:r>
        <w:rPr>
          <w:sz w:val="28"/>
          <w:lang w:val="en-US"/>
        </w:rPr>
        <w:t>Ko‘rsatkichning 1987-yilda chiqqan xronologik davomi ham shu nomda bo‘lib, u 1976 — 1986- yillarda Qoraqalpog‘istonda bosib chiqarilgan kitob va kichik risolalar, vaqtli matbuot nashrlarini o‘zida jamlagan. Qo‘llanmaning tuzilishi 1-qismdagidek bo‘lib, farqi shundaki, bu qismiga Qoraqalpog‘istonda nashr etilgan o‘zbek tilidagi kitob va kichik risolalar ham kiritilgan. Qo‘llanmada kitob va risolalarga ismlar va sarlavhalar ko‘rsatkichi, vaqtli nashrlarga jurnal va gazeta nomlarining alifbo ko‘rsatkichi berilgan. Ko‘rsatkich ilmiy muassasalar, nashriyotlar va kutubxona xodimlari, bibliograflar va keng kitobxonlar ommasi uchun axborot va ma’lumotnoma qo‘llanmasi sifatida xizmat qiladi.</w:t>
      </w:r>
    </w:p>
    <w:p w:rsidR="00650540" w:rsidRDefault="00650540" w:rsidP="000E233B">
      <w:pPr>
        <w:spacing w:line="360" w:lineRule="auto"/>
        <w:rPr>
          <w:sz w:val="28"/>
          <w:lang w:val="en-US"/>
        </w:rPr>
      </w:pPr>
      <w:r>
        <w:rPr>
          <w:sz w:val="28"/>
          <w:lang w:val="en-US"/>
        </w:rPr>
        <w:t xml:space="preserve">O‘zbekiston tabiati va ishlab chiqarish kuchlarini, uning ijtimoiy, siyosiy hayoti, tarixi va iqtisodiyoti, madaniyati va san’atini tadqiq qilishga bag‘ishlangan bosma </w:t>
      </w:r>
      <w:r>
        <w:rPr>
          <w:sz w:val="28"/>
          <w:lang w:val="en-US"/>
        </w:rPr>
        <w:lastRenderedPageBreak/>
        <w:t>nashrlar bilan bir qatorda ko‘p sonli dissertatsiyalar va avtoreferatlar ilmiy ish uchun katta qiziqish uyg‘otadi.</w:t>
      </w:r>
    </w:p>
    <w:p w:rsidR="00650540" w:rsidRDefault="00650540" w:rsidP="000E233B">
      <w:pPr>
        <w:spacing w:line="360" w:lineRule="auto"/>
        <w:rPr>
          <w:sz w:val="28"/>
          <w:lang w:val="en-US"/>
        </w:rPr>
      </w:pPr>
      <w:r>
        <w:rPr>
          <w:sz w:val="28"/>
          <w:lang w:val="en-US"/>
        </w:rPr>
        <w:t>1954-yilda O‘rta Osiyo davlat universiteti asosiy kutubxonasi va Alisher Navoiy nomli Respublika kutubxonasi tomonidan «O‘zbekistonda 1936— 51-yillarda himoya qilingan doktorlik va nomzodlik dissertatsiyalarining ko‘rsatkichi» (ijtimoiy fanlar, tabiiy fanlar, matematika) nashr qilingandi. Buni bajarishda Respublika ilmiy va o‘quv muassasalarini tadqiq qilgan katta mutaxassis-bibliograflar jamoasi N. M. Manin, V. A. Shenrok, A.V.Korshun, A.L.Kapustinlar jalb qilindi. Tuzuvchilarning ta’kidlashlaricha, ko‘rsatkich ma’lumotlarni to‘la bermaydi. Unga saqlash joyida bo‘lmagan bir qism ishlar, ilmiy va amaliy ahamiyatini yo‘qotgan ishlar kiritilmagan. Ko‘rsatkich ijtimoiy va tabiiy fanlar bo‘yicha 595 ta doktorlik va fan nomzodligi dissertatsiyasi haqidagi ma’lumotlarni o‘z ichiga olgan. Ko‘rsatkichning qishloq xo‘jaligi, texnika, tabobat bo‘yicha dissertatsiyalarini hisobga olgan 2- qismi nashr etilmagan. Ishlarning (muallifning familiyasi, ish nomi, tugatilgan yili, ish hajmi, chizmalar, rasmlar, ilovalar va boshqalarni ko‘rsatish bilan miqdor xarakteristikasini o‘z ichiga oluvchi) bibliografik tasvirdan tashqari, qo‘lyozmalar, grafa qismi va bo‘limlari sanalgan shaklda ishlarning mazmuni ochib beriladi. Dissertatsiyalar ularga qanday ilmiy daraja berilishidan qat’i nazar fan sohalari bo‘yicha taqsimlangan. Bo‘limlarda O‘zbekistonda fanning rivojlana borishini kuzatish imkonini beradigan xronologik guruhlashtirish qo‘llanilgan. Ko‘rsatkichga «kalit» sifatida mualliflarning alifboli ko‘rsatkichi ilova qilingan. Ko‘rsatkichning ilmiy bibliografik muharrirligi O‘rta Osiyo davlat universiteti asosiy kutubxonasi bibliografiya bo‘limining mudiri, tarix fanlari nomzodi O.V.Maslova va Alisher Navoiy nomli O‘zbekiston davlat kutubxonasining bosh bibliografi M. F. Avsharova tuzganligi ishning yuqori darajasini ta’minlaydi.</w:t>
      </w:r>
    </w:p>
    <w:p w:rsidR="00650540" w:rsidRDefault="00650540" w:rsidP="000E233B">
      <w:pPr>
        <w:spacing w:line="360" w:lineRule="auto"/>
        <w:rPr>
          <w:sz w:val="28"/>
          <w:lang w:val="en-US"/>
        </w:rPr>
      </w:pPr>
      <w:r>
        <w:rPr>
          <w:sz w:val="28"/>
          <w:lang w:val="en-US"/>
        </w:rPr>
        <w:t>O‘zbekistonda tadqiqot ishi bilan shug‘ullanuvchi olimlar uchun 1967 va 1986-yillarda O‘zFA asosiy kutubxonasi xodimlari A. I. Ageyev va A. A. Viktorovalar tuzgan «O‘zbekiston to‘g‘risida dissertatsiyalar bibliografiyasi» ko‘rsatkichi qiziqarli qo‘llanma hisoblanadi. Unga Moskva, Leningrad, Kiyev, Boku, Toshkent va boshqa shaharlarda himoya qilingan ishlar kiritilgan.</w:t>
      </w:r>
    </w:p>
    <w:p w:rsidR="00650540" w:rsidRDefault="00650540" w:rsidP="000E233B">
      <w:pPr>
        <w:spacing w:line="360" w:lineRule="auto"/>
        <w:rPr>
          <w:sz w:val="28"/>
          <w:lang w:val="en-US"/>
        </w:rPr>
      </w:pPr>
      <w:r>
        <w:rPr>
          <w:sz w:val="28"/>
          <w:lang w:val="en-US"/>
        </w:rPr>
        <w:lastRenderedPageBreak/>
        <w:t>Material tanlashda tuzuvchilar Respublika muammolarini o‘rganish vazifasiga bevosita xizmat qiladigan ishlarni hisobga olishga harakat qilganlar. Respublika amaliy hayoti talablari bilan bog‘liq bo‘lgan paxtachilikka oid ishlardan tashqari ishlar ko‘rsatkichga kirmagan. Ko‘rsatkichda 1936—1968-yillardagi 4000 dan ortiq doktorlik va fan nomzodligi dissertatsiyalari olingan. Ko‘rsatkich tuzuvchilarining fikricha, 1936- yilga qadar ularni qiziqtirgan mavzu bo‘yicha material topilmagan. Ko‘rsatkichda materiallar fan sohalari bo‘yicha guruhlashtirilgan. Bo‘limlar ichida doktorlik va fan nomzodligi dissertatsiyalariga ajratilgan, ular alifbo tartibida joylashtirilgan. Tavsif asarning nashr tilida berilgan, qolgan ma’lumotlar rus tilida keltirilgan. Oxirida ismlar ko‘rsatkichi berilgan. Qo‘llanmalarni tuzishda O‘zFA asosiy kutubxonasi, Rossiya davlat kutubxonasi, Leningrad, Moskva, Toshkent va boshqa universitetlar kutubxonalari fondlari, kataloglari, qator bibliografik qo‘llanmalar ko‘rib chiqilgan.</w:t>
      </w:r>
    </w:p>
    <w:p w:rsidR="00650540" w:rsidRDefault="00650540" w:rsidP="000E233B">
      <w:pPr>
        <w:spacing w:line="360" w:lineRule="auto"/>
        <w:rPr>
          <w:sz w:val="28"/>
          <w:lang w:val="en-US"/>
        </w:rPr>
      </w:pPr>
      <w:r>
        <w:rPr>
          <w:sz w:val="28"/>
          <w:lang w:val="en-US"/>
        </w:rPr>
        <w:t>Sobiq Ittifoq respublikalarida tuzilgan bibliografik qo‘llanmalarni maxsus hisobga olish respublikalar bibliografik madaniyatining yuksak darajasidan, muntazam va har tomonlama bibliografik repertuarni shakllantirishga intilishdan darak beradi. Ittifoqchi respublikalar bibliografiyasining bibliografiyasi 2 yo‘nalishda: respublika bibliografik mahsulotini hisobga olish (afsuski, hozirgacha O‘zbekistonda tuzilgan bibliografik qo‘llanmalar repertuari to‘la emas) va respublika haqidagi bibliografik qo‘llanmalarning ro‘yxatini olib borish rivojlandi. O‘zbekiston haqidagi bibliografik qo‘llanmalar M. M. Turopovning ishida keng tahlil qilingan bo‘lib, bunday qo‘llanmalar 30- yillarda A.G.Bisnek va K.Shafranovskiylarning «Áèáëèîãðàôèÿ áèáëèîãðàôèè Ñðåäíåé Àçèè» qo‘llanmasida hisobga olingan.</w:t>
      </w:r>
    </w:p>
    <w:p w:rsidR="00650540" w:rsidRDefault="00650540" w:rsidP="000E233B">
      <w:pPr>
        <w:spacing w:line="360" w:lineRule="auto"/>
        <w:rPr>
          <w:sz w:val="28"/>
          <w:lang w:val="en-US"/>
        </w:rPr>
      </w:pPr>
      <w:r>
        <w:rPr>
          <w:sz w:val="28"/>
          <w:lang w:val="en-US"/>
        </w:rPr>
        <w:t xml:space="preserve">A. Viktorovaning 1936—1965-yillardagi bibliografik materiallarni hisobga oluvchi «ÓêàçàTåëü áèáëèîãðàôè÷åñêèõ ïîñîáèé îá ÓçáåêèñTàíå» ko‘rsatkichi yuqoridagi qo‘llanmaning xronologik davomi hisoblanadi. Ko‘rsatkichda O‘zbekiston yoki O‘rta Osiyo to‘g‘risidagi alohida nashr qilingan bibliografik ishlar, sobiq Ittifoq ahamiyatiga ega bo‘lgan ko‘rsatkichlarning bo‘limlari, O‘zbekiston tabiati, iqtisodi, tarixi, fani va madaniyatining turli masalalari bo‘yicha kitob ichi va </w:t>
      </w:r>
      <w:r>
        <w:rPr>
          <w:sz w:val="28"/>
          <w:lang w:val="en-US"/>
        </w:rPr>
        <w:lastRenderedPageBreak/>
        <w:t>maqola ichi adabiyotlar 1446 nomdagi ro‘yxatlari kiritilgan. material hisobga olingan. Alohida nashr qilingan ko‘rsatkichlar annotatsiyalangan.</w:t>
      </w:r>
    </w:p>
    <w:p w:rsidR="00650540" w:rsidRDefault="00650540" w:rsidP="000E233B">
      <w:pPr>
        <w:spacing w:line="360" w:lineRule="auto"/>
        <w:rPr>
          <w:sz w:val="28"/>
        </w:rPr>
      </w:pPr>
      <w:r>
        <w:rPr>
          <w:sz w:val="28"/>
          <w:lang w:val="en-US"/>
        </w:rPr>
        <w:t xml:space="preserve">Qo‘llanmada adabiyotlar o‘lkashunoslik mavzusidagi ko‘rsatkichlarda qabul qilingan tartib asosida joylashtirilgan. </w:t>
      </w:r>
      <w:r>
        <w:rPr>
          <w:sz w:val="28"/>
        </w:rPr>
        <w:t>Bo‘limlar 34 ta asosiy mavzuli kompleksda guruhlashtirilgan:</w:t>
      </w:r>
    </w:p>
    <w:p w:rsidR="00650540" w:rsidRDefault="00650540" w:rsidP="000E233B">
      <w:pPr>
        <w:spacing w:line="360" w:lineRule="auto"/>
        <w:rPr>
          <w:sz w:val="28"/>
        </w:rPr>
      </w:pPr>
      <w:r>
        <w:rPr>
          <w:sz w:val="28"/>
        </w:rPr>
        <w:t>Tabiati va tabiiy boyliklari.</w:t>
      </w:r>
    </w:p>
    <w:p w:rsidR="00650540" w:rsidRDefault="00650540" w:rsidP="000E233B">
      <w:pPr>
        <w:spacing w:line="360" w:lineRule="auto"/>
        <w:rPr>
          <w:sz w:val="28"/>
          <w:lang w:val="en-US"/>
        </w:rPr>
      </w:pPr>
      <w:r>
        <w:rPr>
          <w:sz w:val="28"/>
          <w:lang w:val="en-US"/>
        </w:rPr>
        <w:t>Ijtimoiy-siyosiy hayoti, tarixi, fan va madaniyati.</w:t>
      </w:r>
    </w:p>
    <w:p w:rsidR="00650540" w:rsidRDefault="00650540" w:rsidP="000E233B">
      <w:pPr>
        <w:spacing w:line="360" w:lineRule="auto"/>
        <w:rPr>
          <w:sz w:val="28"/>
        </w:rPr>
      </w:pPr>
      <w:r>
        <w:rPr>
          <w:sz w:val="28"/>
        </w:rPr>
        <w:t>Tilshunoslik, adabiyotshunoslik, san’at.</w:t>
      </w:r>
    </w:p>
    <w:p w:rsidR="00650540" w:rsidRDefault="00650540" w:rsidP="000E233B">
      <w:pPr>
        <w:spacing w:line="360" w:lineRule="auto"/>
        <w:rPr>
          <w:sz w:val="28"/>
          <w:lang w:val="en-US"/>
        </w:rPr>
      </w:pPr>
      <w:r>
        <w:rPr>
          <w:sz w:val="28"/>
          <w:lang w:val="en-US"/>
        </w:rPr>
        <w:t>Universal mazmundagi bibliografik ko‘rsatkichlar qo‘llanma boshida keltiriladi. Ish yaxshi uslubiy darajada bajarilgan, 34 ta yordamchi «kalitlar» —ismlar, geografik, sarlavhalar ko‘rsatkichi bilan ta’minlangan.</w:t>
      </w:r>
    </w:p>
    <w:p w:rsidR="0045709A" w:rsidRPr="000E233B" w:rsidRDefault="00650540" w:rsidP="000E233B">
      <w:pPr>
        <w:spacing w:line="360" w:lineRule="auto"/>
        <w:ind w:firstLine="0"/>
        <w:rPr>
          <w:sz w:val="28"/>
          <w:lang w:val="en-US"/>
        </w:rPr>
      </w:pPr>
      <w:r>
        <w:rPr>
          <w:sz w:val="28"/>
          <w:lang w:val="en-US"/>
        </w:rPr>
        <w:br w:type="page"/>
      </w:r>
    </w:p>
    <w:p w:rsidR="000E233B" w:rsidRDefault="000E233B" w:rsidP="000E233B">
      <w:pPr>
        <w:spacing w:line="360" w:lineRule="auto"/>
        <w:jc w:val="center"/>
        <w:rPr>
          <w:b/>
          <w:sz w:val="28"/>
          <w:lang w:val="en-US"/>
        </w:rPr>
      </w:pPr>
      <w:r w:rsidRPr="0045709A">
        <w:rPr>
          <w:b/>
          <w:sz w:val="28"/>
          <w:lang w:val="en-US"/>
        </w:rPr>
        <w:lastRenderedPageBreak/>
        <w:t>II BOB Xalqaro bibliografik formatlar</w:t>
      </w:r>
    </w:p>
    <w:p w:rsidR="0045709A" w:rsidRPr="000E233B" w:rsidRDefault="000E233B" w:rsidP="000E233B">
      <w:pPr>
        <w:spacing w:line="360" w:lineRule="auto"/>
        <w:ind w:firstLine="0"/>
        <w:jc w:val="center"/>
        <w:rPr>
          <w:i/>
          <w:sz w:val="28"/>
          <w:lang w:val="en-US"/>
        </w:rPr>
      </w:pPr>
      <w:r>
        <w:rPr>
          <w:b/>
          <w:sz w:val="28"/>
          <w:lang w:val="en-US"/>
        </w:rPr>
        <w:t>3.1</w:t>
      </w:r>
      <w:r w:rsidR="0045709A" w:rsidRPr="000E233B">
        <w:rPr>
          <w:b/>
          <w:sz w:val="28"/>
          <w:lang w:val="en-US"/>
        </w:rPr>
        <w:t>MARC formatlarining tarixi, shakllanishi, ahamiyati</w:t>
      </w:r>
    </w:p>
    <w:p w:rsidR="0045709A" w:rsidRDefault="0045709A" w:rsidP="000E233B">
      <w:pPr>
        <w:spacing w:line="360" w:lineRule="auto"/>
        <w:rPr>
          <w:sz w:val="28"/>
          <w:lang w:val="en-US"/>
        </w:rPr>
      </w:pPr>
      <w:r>
        <w:rPr>
          <w:sz w:val="28"/>
          <w:lang w:val="en-US"/>
        </w:rPr>
        <w:t>Mustaqillik yo‘lidan sobitqadamlik bilan ilgari borayotgan mamlakatimizda ijtimoiy-siyosiy, madaniy-ma’rifiy va iqtisodiy sohalarda ham jahon talablari darajasida rivojlanishda ko‘zga tashlanmoqda. Ayniqsa, kelajagimizni belgilab beruvchi, mamlakatimiz istiqbolini yaratuvchi yoshlarning ta’lim va tarbiyaviy tizimidagi islohotlar muhim ahamiyatga ega. «Kadrlar tayyorlash Milliy dasturi» va «Ta’lim to‘g‘risida»gi Qonunda, madaniyat va ma’naviyat sohasidagi qator hujjatlarda belgilab berilganidek, ta’lim tizimida sifat bosqichi amalga oshirilmoqda. Turli yo‘nalishlarda o‘quv adabiyotlari yaratish yo‘lga qo‘yildi. Zamon talablaridan kelib chiqqan holda kutubxonachi-bibliograflarni tayyorlash sohasida ham zarur adabiyotlar yaratilmoqda. Kutubxonalarda kutubxona-axborot tizimini yaratish va bunda jahon tajribalaridan foydalanish muhim ahamiyatga ega. Bu esa kutubxonalar ish jarayonining kengayishiga, globallashuviga, ish sifatining oshishiga, olib keldi. Mamlakatimizda 25 dan oshiq yirik kutubxonalar xalqaro formatlar asosida ish olib bormoqda, elektron katalog yaratish jarayoni amalga oshirilyapti. Kitob berilishi, kutubxona fondini butlash, kitobxonlar hisobi avtomatlashtirilgan shaklga o‘tdi.</w:t>
      </w:r>
    </w:p>
    <w:p w:rsidR="0045709A" w:rsidRDefault="0045709A" w:rsidP="000E233B">
      <w:pPr>
        <w:spacing w:line="360" w:lineRule="auto"/>
        <w:rPr>
          <w:sz w:val="28"/>
          <w:lang w:val="en-US"/>
        </w:rPr>
      </w:pPr>
      <w:r>
        <w:rPr>
          <w:sz w:val="28"/>
          <w:lang w:val="en-US"/>
        </w:rPr>
        <w:t xml:space="preserve">Zamonaviy axborotlar texnologiyasi tizimida </w:t>
      </w:r>
      <w:r>
        <w:rPr>
          <w:i/>
          <w:sz w:val="28"/>
          <w:lang w:val="en-US"/>
        </w:rPr>
        <w:t>MARC</w:t>
      </w:r>
      <w:r>
        <w:rPr>
          <w:sz w:val="28"/>
          <w:lang w:val="en-US"/>
        </w:rPr>
        <w:t xml:space="preserve"> formatlarning o‘rni katta. </w:t>
      </w:r>
      <w:r>
        <w:rPr>
          <w:i/>
          <w:sz w:val="28"/>
          <w:lang w:val="en-US"/>
        </w:rPr>
        <w:t>MARC</w:t>
      </w:r>
      <w:r>
        <w:rPr>
          <w:sz w:val="28"/>
          <w:lang w:val="en-US"/>
        </w:rPr>
        <w:t xml:space="preserve"> formatlar bibliografik ma’lumotlarni mashinada o‘qishga asoslangan standartlardir. Kutubxonalar axborot tizimida </w:t>
      </w:r>
      <w:r>
        <w:rPr>
          <w:i/>
          <w:sz w:val="28"/>
          <w:lang w:val="en-US"/>
        </w:rPr>
        <w:t>MARC</w:t>
      </w:r>
      <w:r>
        <w:rPr>
          <w:sz w:val="28"/>
          <w:lang w:val="en-US"/>
        </w:rPr>
        <w:t xml:space="preserve"> formatlar kutubxonada mavjud an’anaviy kataloglardagi bibliografik yozuvlarni, ayniqsa, ana shu kataloglar kartochkasiga sig‘may qolgan kengroq ma’lumotlarni mashinada o‘qiy olish imkonini beradi. Yana bir xususiyati shundaki, bunday formatlar vositasida ko‘plab mamlakatlar orasida bibliografik ma’lumotlarni almashish, bir mamlakat ichida va xalqaro miqyosda axborot almashuv tizimini va yig‘ma kataloglarni yaratish imkonini beradi. Eng asosiysi, xalqaro </w:t>
      </w:r>
      <w:r>
        <w:rPr>
          <w:i/>
          <w:sz w:val="28"/>
          <w:lang w:val="en-US"/>
        </w:rPr>
        <w:t>MARC</w:t>
      </w:r>
      <w:r>
        <w:rPr>
          <w:sz w:val="28"/>
          <w:lang w:val="en-US"/>
        </w:rPr>
        <w:t xml:space="preserve"> formatlar kommunikativ aloqa vositasi hamdir. Uni qo‘llashning maqsadi va vazifalari ana shu xususiyatlaridan kelib chiqadi. Demak, u mashinada o‘qiladigan katalog bo‘lib, </w:t>
      </w:r>
      <w:r>
        <w:rPr>
          <w:i/>
          <w:sz w:val="28"/>
          <w:lang w:val="en-US"/>
        </w:rPr>
        <w:t>Machine-Readable Catalogue</w:t>
      </w:r>
      <w:r>
        <w:rPr>
          <w:sz w:val="28"/>
          <w:lang w:val="en-US"/>
        </w:rPr>
        <w:t xml:space="preserve"> yoki </w:t>
      </w:r>
      <w:r>
        <w:rPr>
          <w:i/>
          <w:sz w:val="28"/>
          <w:lang w:val="en-US"/>
        </w:rPr>
        <w:t>CatalogingMARC</w:t>
      </w:r>
      <w:r>
        <w:rPr>
          <w:sz w:val="28"/>
          <w:lang w:val="en-US"/>
        </w:rPr>
        <w:t xml:space="preserve"> deb yuritiladi. Uning asosiy maqsadi kutubxona </w:t>
      </w:r>
      <w:r>
        <w:rPr>
          <w:sz w:val="28"/>
          <w:lang w:val="en-US"/>
        </w:rPr>
        <w:lastRenderedPageBreak/>
        <w:t xml:space="preserve">fondida mavjud adabiyotlar haqidagi bibliografik ma’lumotlarni kompyuterdagi maxsus dastur asosida mashinada o‘qishga asoslangan shaklini yaratishdan iborat. 1960- yildan boshlab mashinada o‘qiladigan yozuvlarni yaratish imkonini beruvchi kompyuterlarga ega bo‘lgan AQSHning Kongress kutubxonasi bibliografik ma’lumotlarning mashinada o‘qiladigan shaklini yaratish g‘oyasini ilgari suradi. Bevosita kataloglardagi kartochka yozuvlarini kompyuterga ko‘chirish iloji yo‘q edi. Buning uchun kompyuterda shu ma’lumotlarni kiritishning maxsus tizimi yaritilish zarur bo‘lib qoldi. Bunday murakkab vazifani hal etish uchun Kongress kutubxonasi 1965 — 66- yillarda loyiha ishlab chiqadi va uni </w:t>
      </w:r>
      <w:r>
        <w:rPr>
          <w:i/>
          <w:sz w:val="28"/>
          <w:lang w:val="en-US"/>
        </w:rPr>
        <w:t>MARC1</w:t>
      </w:r>
      <w:r>
        <w:rPr>
          <w:sz w:val="28"/>
          <w:lang w:val="en-US"/>
        </w:rPr>
        <w:t xml:space="preserve"> deb ataydi. Uning maqsadi bibliografik tavsifni mashinada o‘qiladigan shaklga keltirish. Loyihaning ishtirokchilari AQSH, Kanadaning 16 ta yirik kutubxonalari va Britaniya muzeyi kutubxonasi edi. Tadqiqot va tajriba ishlari Buyuk Britaniyada amalga oshirildi. Bu ish bilan parallel holda Britaniya milliy bibliografiyasi Kengashi </w:t>
      </w:r>
      <w:r>
        <w:rPr>
          <w:i/>
          <w:sz w:val="28"/>
          <w:lang w:val="en-US"/>
        </w:rPr>
        <w:t xml:space="preserve">BNB MARC </w:t>
      </w:r>
      <w:r>
        <w:rPr>
          <w:sz w:val="28"/>
          <w:lang w:val="en-US"/>
        </w:rPr>
        <w:t xml:space="preserve">nomi bilan loyiha yaratdilar. Uning vazifasi mashinada o‘qiladigan ma’lumotlarni Britaniya milliy bibliografiyasi nashrlarini tayyorlash va nashr etish jarayonida qo‘llashdan iborat edi. Bir vaqtning o‘zida yaratilgan bu ikki loyiha bundan keyin </w:t>
      </w:r>
      <w:r>
        <w:rPr>
          <w:i/>
          <w:sz w:val="28"/>
          <w:lang w:val="en-US"/>
        </w:rPr>
        <w:t>MARC II</w:t>
      </w:r>
      <w:r>
        <w:rPr>
          <w:sz w:val="28"/>
          <w:lang w:val="en-US"/>
        </w:rPr>
        <w:t xml:space="preserve"> formatini yaratishda Amerika va Angliya hamkorligining poydevori bo‘lib qoldi. Bu format </w:t>
      </w:r>
      <w:r>
        <w:rPr>
          <w:i/>
          <w:sz w:val="28"/>
          <w:lang w:val="en-US"/>
        </w:rPr>
        <w:t>MARC</w:t>
      </w:r>
      <w:r>
        <w:rPr>
          <w:sz w:val="28"/>
          <w:lang w:val="en-US"/>
        </w:rPr>
        <w:t xml:space="preserve"> formatidan kommunikativ aloqa vositasi sifatida foydalanishga qaratildi. </w:t>
      </w:r>
      <w:r>
        <w:rPr>
          <w:i/>
          <w:sz w:val="28"/>
          <w:lang w:val="en-US"/>
        </w:rPr>
        <w:t>MARC II</w:t>
      </w:r>
      <w:r>
        <w:rPr>
          <w:sz w:val="28"/>
          <w:lang w:val="en-US"/>
        </w:rPr>
        <w:t xml:space="preserve"> formatiga yuklatilgan mas’uliyat ko‘p yillar davomida o‘zida qoldirildi va u hujjatlarning hamma turlari haqidagi bibliografik ma’lumotlarni berishga, turli xil kutubxona-axborot vazifalarini bajarishga, kataloglashtirishga va undan turli avtomatlashtirilgan tizimlarda foydalanish imkonini yaratishga qaratilgan. Mashinada o‘qiladigan kataloglarni yaratish bo‘yicha mamlakatlar o‘rtasidagi hamkorlikka qaramay, </w:t>
      </w:r>
      <w:r>
        <w:rPr>
          <w:i/>
          <w:sz w:val="28"/>
          <w:lang w:val="en-US"/>
        </w:rPr>
        <w:t xml:space="preserve">MARC </w:t>
      </w:r>
      <w:r>
        <w:rPr>
          <w:sz w:val="28"/>
          <w:lang w:val="en-US"/>
        </w:rPr>
        <w:t xml:space="preserve">formatlarning ko‘plab variantlari paydo bo‘ldi. Buyuk Britaniyada </w:t>
      </w:r>
      <w:r>
        <w:rPr>
          <w:i/>
          <w:sz w:val="28"/>
          <w:lang w:val="en-US"/>
        </w:rPr>
        <w:t>UKMARC</w:t>
      </w:r>
      <w:r>
        <w:rPr>
          <w:sz w:val="28"/>
          <w:lang w:val="en-US"/>
        </w:rPr>
        <w:t xml:space="preserve">, AQSHda </w:t>
      </w:r>
      <w:r>
        <w:rPr>
          <w:i/>
          <w:sz w:val="28"/>
          <w:lang w:val="en-US"/>
        </w:rPr>
        <w:t>USMARC</w:t>
      </w:r>
      <w:r>
        <w:rPr>
          <w:sz w:val="28"/>
          <w:lang w:val="en-US"/>
        </w:rPr>
        <w:t>, fransuz tilida so‘zlashuvchilar —</w:t>
      </w:r>
    </w:p>
    <w:p w:rsidR="0045709A" w:rsidRDefault="0045709A" w:rsidP="000E233B">
      <w:pPr>
        <w:spacing w:line="360" w:lineRule="auto"/>
        <w:rPr>
          <w:sz w:val="28"/>
          <w:lang w:val="en-US"/>
        </w:rPr>
      </w:pPr>
      <w:r>
        <w:rPr>
          <w:sz w:val="28"/>
          <w:lang w:val="en-US"/>
        </w:rPr>
        <w:t xml:space="preserve">Fransiya, Belgiya va Shvetsiyaning fransuz tilida gaplashuvchi qismi uchun </w:t>
      </w:r>
      <w:r>
        <w:rPr>
          <w:i/>
          <w:sz w:val="28"/>
          <w:lang w:val="en-US"/>
        </w:rPr>
        <w:t>INTERMARC</w:t>
      </w:r>
      <w:r>
        <w:rPr>
          <w:sz w:val="28"/>
          <w:lang w:val="en-US"/>
        </w:rPr>
        <w:t xml:space="preserve"> yaratildi. 1970-yillarga kelib, </w:t>
      </w:r>
      <w:r>
        <w:rPr>
          <w:i/>
          <w:sz w:val="28"/>
          <w:lang w:val="en-US"/>
        </w:rPr>
        <w:t xml:space="preserve">MARC </w:t>
      </w:r>
      <w:r>
        <w:rPr>
          <w:sz w:val="28"/>
          <w:lang w:val="en-US"/>
        </w:rPr>
        <w:t xml:space="preserve">formatlarning soni 70 dan oshdi. Ular orasida Kanadada </w:t>
      </w:r>
      <w:r>
        <w:rPr>
          <w:i/>
          <w:sz w:val="28"/>
          <w:lang w:val="en-US"/>
        </w:rPr>
        <w:t>CANMARC</w:t>
      </w:r>
      <w:r>
        <w:rPr>
          <w:sz w:val="28"/>
          <w:lang w:val="en-US"/>
        </w:rPr>
        <w:t xml:space="preserve">, Finlandiyada </w:t>
      </w:r>
      <w:r>
        <w:rPr>
          <w:i/>
          <w:sz w:val="28"/>
          <w:lang w:val="en-US"/>
        </w:rPr>
        <w:t>FINMARC</w:t>
      </w:r>
      <w:r>
        <w:rPr>
          <w:sz w:val="28"/>
          <w:lang w:val="en-US"/>
        </w:rPr>
        <w:t xml:space="preserve">, </w:t>
      </w:r>
      <w:r>
        <w:rPr>
          <w:i/>
          <w:sz w:val="28"/>
          <w:lang w:val="en-US"/>
        </w:rPr>
        <w:t xml:space="preserve">OCLC </w:t>
      </w:r>
      <w:r>
        <w:rPr>
          <w:sz w:val="28"/>
          <w:lang w:val="en-US"/>
        </w:rPr>
        <w:t xml:space="preserve">— Onlayn kompyuter kutubxonachilik markazi va boshqalar yaratildi. Ular uchun </w:t>
      </w:r>
      <w:r>
        <w:rPr>
          <w:i/>
          <w:sz w:val="28"/>
          <w:lang w:val="en-US"/>
        </w:rPr>
        <w:t>USMARC</w:t>
      </w:r>
      <w:r>
        <w:rPr>
          <w:sz w:val="28"/>
          <w:lang w:val="en-US"/>
        </w:rPr>
        <w:t xml:space="preserve"> </w:t>
      </w:r>
      <w:r>
        <w:rPr>
          <w:sz w:val="28"/>
          <w:lang w:val="en-US"/>
        </w:rPr>
        <w:lastRenderedPageBreak/>
        <w:t xml:space="preserve">asosiy negiz — baza bo‘lib xizmat qiladi. Milliy formatlarning ko‘plab yaratilganiga sabab milliy qoidalar va tafovutlardir. Natijada turli xil formatlarda va turli xil tizimda axborot almashayotgan ish murakkablashdi. Formatlar o‘rtasidagi nomuvofiqlikni yo‘qotish uchun IFLA darajasida xalqaro vositachi format yaratishga qaror qilindi, bu format </w:t>
      </w:r>
      <w:r>
        <w:rPr>
          <w:i/>
          <w:sz w:val="28"/>
          <w:lang w:val="en-US"/>
        </w:rPr>
        <w:t>UNIMARC</w:t>
      </w:r>
      <w:r>
        <w:rPr>
          <w:sz w:val="28"/>
          <w:lang w:val="en-US"/>
        </w:rPr>
        <w:t xml:space="preserve"> nomi bilan 1977- yilda maxsus ishchi guruhi tomonidan yaratildi va u </w:t>
      </w:r>
      <w:r>
        <w:rPr>
          <w:i/>
          <w:sz w:val="28"/>
          <w:lang w:val="en-US"/>
        </w:rPr>
        <w:t>« universal MARC»</w:t>
      </w:r>
      <w:r>
        <w:rPr>
          <w:sz w:val="28"/>
          <w:lang w:val="en-US"/>
        </w:rPr>
        <w:t xml:space="preserve"> deb ham yuritiladi. Ishchi guruhi tarkibiga AQSH Kongressi Kutubxonasi vakillari va boshqa davlatlardan mutaxassislar kiritildi.</w:t>
      </w:r>
    </w:p>
    <w:p w:rsidR="0045709A" w:rsidRDefault="0045709A" w:rsidP="000E233B">
      <w:pPr>
        <w:spacing w:line="360" w:lineRule="auto"/>
        <w:jc w:val="center"/>
        <w:rPr>
          <w:b/>
          <w:sz w:val="28"/>
          <w:lang w:val="en-US"/>
        </w:rPr>
      </w:pPr>
      <w:r>
        <w:rPr>
          <w:b/>
          <w:sz w:val="28"/>
          <w:lang w:val="en-US"/>
        </w:rPr>
        <w:t>MARC formatlarning turlari, milliy formatlar</w:t>
      </w:r>
    </w:p>
    <w:p w:rsidR="0045709A" w:rsidRDefault="0045709A" w:rsidP="000E233B">
      <w:pPr>
        <w:spacing w:line="360" w:lineRule="auto"/>
        <w:rPr>
          <w:sz w:val="28"/>
          <w:lang w:val="en-US"/>
        </w:rPr>
      </w:pPr>
      <w:r>
        <w:rPr>
          <w:sz w:val="28"/>
          <w:lang w:val="en-US"/>
        </w:rPr>
        <w:t xml:space="preserve">1970- yillardan Rossiyada </w:t>
      </w:r>
      <w:r>
        <w:rPr>
          <w:i/>
          <w:sz w:val="28"/>
          <w:lang w:val="en-US"/>
        </w:rPr>
        <w:t>MARC</w:t>
      </w:r>
      <w:r>
        <w:rPr>
          <w:sz w:val="28"/>
          <w:lang w:val="en-US"/>
        </w:rPr>
        <w:t xml:space="preserve"> formatlar yaratish bo‘yicha ilmiy tadqiqot ishlari 3 bosqichda boshlandi. 1-bosqichda bibliografik yozuvlarning yagona formatini yaratish avtomatlashtirilgan kutubxona-axborot tizimlarining texnologik asosi sifatidagi imkoniyatlari o‘rganilgan. 2- bosqichda tadqiqot natijalari Davlat ilmiy-ommabop texnika kutubxonasi va boshqa kutubxonalarda tajriba tariqasida sinab ko‘rilgan. 3- bosqichda kutubxona mutaxassislari kommunikativ format uchun davlat standartlari va MDH doirasida xalqaro formatlar ishlab chiqishga jalb qilingan. 1970 — 1972- yillarda Davlat ilmiy-ommabop texnika kutubxonasida tuzilgan 30 dan ortiq kutubxona va informatsion tashkilotlar mutaxassislarni birlashtirgan ishchi guruhi tomonidan «Magnit lentasida bibliografik yozuvlarning kommunikativ formati» va formatni to‘ldirishga mo‘ljallangan «Bibliografik yozuvlarning mashina oldi formati» tuzilishi uchun Davlat standartlari loyihalari tayyorlandi. Kommunikativ formatdagi yozuv tuzilishi tasviri 2709 xalqaro standartga mos edi. Mashina oldi formatini to‘ldirish ma’lumotlar elementlarini aniqlash va ularni uch belgili kodlashtirish darajasiga keltirildi. Kommunikativ format to‘ldiruvchisini ishlab chiqishda chet el tajribalari, xususan, </w:t>
      </w:r>
      <w:r>
        <w:rPr>
          <w:i/>
          <w:sz w:val="28"/>
          <w:lang w:val="en-US"/>
        </w:rPr>
        <w:t>MARC</w:t>
      </w:r>
      <w:r>
        <w:rPr>
          <w:sz w:val="28"/>
          <w:lang w:val="en-US"/>
        </w:rPr>
        <w:t xml:space="preserve"> formatlar oilasiga kiruvchi </w:t>
      </w:r>
      <w:r>
        <w:rPr>
          <w:i/>
          <w:sz w:val="28"/>
          <w:lang w:val="en-US"/>
        </w:rPr>
        <w:t>USMARC</w:t>
      </w:r>
      <w:r>
        <w:rPr>
          <w:sz w:val="28"/>
          <w:lang w:val="en-US"/>
        </w:rPr>
        <w:t xml:space="preserve"> formati o‘rganildi. 1990- yildan boshlab Rossiya bozorida avtomatlashtirilgan kutubxona-axborot tizimlari AIBS </w:t>
      </w:r>
      <w:r>
        <w:rPr>
          <w:i/>
          <w:sz w:val="28"/>
          <w:lang w:val="en-US"/>
        </w:rPr>
        <w:t>« MARC-NPO</w:t>
      </w:r>
      <w:r>
        <w:rPr>
          <w:sz w:val="28"/>
          <w:lang w:val="en-US"/>
        </w:rPr>
        <w:t xml:space="preserve"> Informsistema va Moskva Davlat universitetining mahsuloti «Biblioteka»ning paydo bo‘lishi bilan </w:t>
      </w:r>
      <w:r>
        <w:rPr>
          <w:i/>
          <w:sz w:val="28"/>
          <w:lang w:val="en-US"/>
        </w:rPr>
        <w:t xml:space="preserve">USMARC </w:t>
      </w:r>
      <w:r>
        <w:rPr>
          <w:sz w:val="28"/>
          <w:lang w:val="en-US"/>
        </w:rPr>
        <w:t xml:space="preserve">formati Rossiyada tatbiq qilina boshlandi. Formatlarni o‘rganish va tatbiq qilish ilgari ham bo‘lgan, ammo ularni real tatbiq </w:t>
      </w:r>
      <w:r>
        <w:rPr>
          <w:sz w:val="28"/>
          <w:lang w:val="en-US"/>
        </w:rPr>
        <w:lastRenderedPageBreak/>
        <w:t xml:space="preserve">qilish yuqorida keltirilgan avtomatlashtirilgan kutubxona-axborot tizimlarining yaratilishi bilan bog‘liq. Ishlab chiqilayotgan formatlar Xalqaro standartlar va Rossiyadagi standartlar hamda qoidalarga mos kelishi zarur. Bunday talablarning bajarilishiga </w:t>
      </w:r>
      <w:r>
        <w:rPr>
          <w:i/>
          <w:sz w:val="28"/>
          <w:lang w:val="en-US"/>
        </w:rPr>
        <w:t>USMARC</w:t>
      </w:r>
      <w:r>
        <w:rPr>
          <w:sz w:val="28"/>
          <w:lang w:val="en-US"/>
        </w:rPr>
        <w:t xml:space="preserve"> va </w:t>
      </w:r>
      <w:r>
        <w:rPr>
          <w:i/>
          <w:sz w:val="28"/>
          <w:lang w:val="en-US"/>
        </w:rPr>
        <w:t>UNIMARC</w:t>
      </w:r>
      <w:r>
        <w:rPr>
          <w:sz w:val="28"/>
          <w:lang w:val="en-US"/>
        </w:rPr>
        <w:t xml:space="preserve"> formatlari javob beradi. Tahlillar natijasida </w:t>
      </w:r>
      <w:r>
        <w:rPr>
          <w:i/>
          <w:sz w:val="28"/>
          <w:lang w:val="en-US"/>
        </w:rPr>
        <w:t>UNIMARC</w:t>
      </w:r>
      <w:r>
        <w:rPr>
          <w:sz w:val="28"/>
          <w:lang w:val="en-US"/>
        </w:rPr>
        <w:t xml:space="preserve"> formati Rossiya milliy formatini yaratish uchun asos qilib olindi. Uch bosqichda Rossiya milliy formati ustida ish olib borildi. 1- bosqichda avtomatlashtirilgan kutubxona-axborot tizimining texnologik asosi sifatida bibliografik yozuvlarning yagona formatini tashkil etish imkoniyatlari o‘rganildi. 2-bosqichda Rossiya Davlat xalq ilmiy-texnika kutubxonasi va boshqa kutubxonalar uchun o‘tkazilgan tadqiqot ishlarining natijasi va uning qo‘llanishi darajasi o‘rganildi. 3- bosqich kommunikativ formatning davlat standartlarini ishlab chiqish va belgilangan dastur doirasida xalqaro formatni ishlab chiqishda ishtirok etishdan iborat bo‘ldi. Kommunikativ format yozuvlari va ularning tuzilishi </w:t>
      </w:r>
      <w:r>
        <w:rPr>
          <w:i/>
          <w:sz w:val="28"/>
          <w:lang w:val="en-US"/>
        </w:rPr>
        <w:t>ISO 2709</w:t>
      </w:r>
      <w:r>
        <w:rPr>
          <w:sz w:val="28"/>
          <w:lang w:val="en-US"/>
        </w:rPr>
        <w:t xml:space="preserve"> sonli Xalqaro standartga mos keltirildi.</w:t>
      </w:r>
    </w:p>
    <w:p w:rsidR="0045709A" w:rsidRDefault="0045709A" w:rsidP="000E233B">
      <w:pPr>
        <w:spacing w:line="360" w:lineRule="auto"/>
        <w:rPr>
          <w:sz w:val="28"/>
          <w:lang w:val="en-US"/>
        </w:rPr>
      </w:pPr>
      <w:r>
        <w:rPr>
          <w:sz w:val="28"/>
          <w:lang w:val="en-US"/>
        </w:rPr>
        <w:t xml:space="preserve">1990- yil boshlarida </w:t>
      </w:r>
      <w:r>
        <w:rPr>
          <w:i/>
          <w:sz w:val="28"/>
          <w:lang w:val="en-US"/>
        </w:rPr>
        <w:t>UNIMARC</w:t>
      </w:r>
      <w:r>
        <w:rPr>
          <w:sz w:val="28"/>
          <w:lang w:val="en-US"/>
        </w:rPr>
        <w:t xml:space="preserve"> va </w:t>
      </w:r>
      <w:r>
        <w:rPr>
          <w:i/>
          <w:sz w:val="28"/>
          <w:lang w:val="en-US"/>
        </w:rPr>
        <w:t>USMARC</w:t>
      </w:r>
      <w:r>
        <w:rPr>
          <w:sz w:val="28"/>
          <w:lang w:val="en-US"/>
        </w:rPr>
        <w:t xml:space="preserve"> xalqaro formatlarini amaliyotga kiritish jadallashdi. Shu munosabat bilan Rossiya kutubxonalarining kutubxonachilik kooperatsiyasi va bibliografik axborot almashuvning xalqaro tizimiga kirib borishini tezlatish maqsadida </w:t>
      </w:r>
      <w:r>
        <w:rPr>
          <w:i/>
          <w:sz w:val="28"/>
          <w:lang w:val="en-US"/>
        </w:rPr>
        <w:t>UNIMARC</w:t>
      </w:r>
      <w:r>
        <w:rPr>
          <w:sz w:val="28"/>
          <w:lang w:val="en-US"/>
        </w:rPr>
        <w:t xml:space="preserve"> bo‘yicha asosiy materiallarni rus tiliga o‘girish sohasida ish olib borildi. 1995-yil oktabrida Rossiya milliy formatini yaratish to‘g‘risida qaror qabul qilindi va u </w:t>
      </w:r>
      <w:r>
        <w:rPr>
          <w:i/>
          <w:sz w:val="28"/>
          <w:lang w:val="en-US"/>
        </w:rPr>
        <w:t>RUSMARC</w:t>
      </w:r>
      <w:r>
        <w:rPr>
          <w:sz w:val="28"/>
          <w:lang w:val="en-US"/>
        </w:rPr>
        <w:t xml:space="preserve"> deb nomlandi, bu format 1994- yilgi </w:t>
      </w:r>
      <w:r>
        <w:rPr>
          <w:i/>
          <w:sz w:val="28"/>
          <w:lang w:val="en-US"/>
        </w:rPr>
        <w:t xml:space="preserve">UNIMARC </w:t>
      </w:r>
      <w:r>
        <w:rPr>
          <w:sz w:val="28"/>
          <w:lang w:val="en-US"/>
        </w:rPr>
        <w:t xml:space="preserve">asosida tahrir qilindi. Bu format IFLAning xalqaro qo‘mitasi tomonidan milliy format sifatida rasman tan olingan va ro‘yxatga olingan. Rossiya Federatsiyasi Madaniyat vazirligining 1998- yil 27.01 45-sonli buyrug‘i bilan kutubxonalarda axborot almashinuvi uchun majburiy qo‘llanuvchi format sifatida kiritildi. 2000- yil 29- fevraldagi 139- sonli buyruqda bu formatni Rossiya Federatsiyasi Madaniyat vazirligi tasarrufidagi kutubxonalar uchun avtomatlashgan kutubxona-axborot tizimini ishlab chiqish va amaliyotda qo‘llash uchun majburiy deb ko‘rsatildi. Rossiya Milliy kutubxonasi ana shu format asosida kataloglashtirish ishlarini olib boradi. «Libnet» nomi bilan yuritiluvchi milliy axborotbibliografiya Markazi RF Madaniyat vazirligining qo‘llab quvvatlashi bilan ikkala milliy </w:t>
      </w:r>
      <w:r>
        <w:rPr>
          <w:sz w:val="28"/>
          <w:lang w:val="en-US"/>
        </w:rPr>
        <w:lastRenderedPageBreak/>
        <w:t xml:space="preserve">kutubxona tomonidan ta’sis etilgan va u mamlakatda davr talabi darajasida korporativ kataloglashtirishni olib boradi. Markazning ishi ham </w:t>
      </w:r>
      <w:r>
        <w:rPr>
          <w:i/>
          <w:sz w:val="28"/>
          <w:lang w:val="en-US"/>
        </w:rPr>
        <w:t>RUSMARC</w:t>
      </w:r>
      <w:r>
        <w:rPr>
          <w:sz w:val="28"/>
          <w:lang w:val="en-US"/>
        </w:rPr>
        <w:t xml:space="preserve"> formatida olib boriladi. Rossiyaning turli hududlarida </w:t>
      </w:r>
      <w:r>
        <w:rPr>
          <w:i/>
          <w:sz w:val="28"/>
          <w:lang w:val="en-US"/>
        </w:rPr>
        <w:t>RUSMARC</w:t>
      </w:r>
      <w:r>
        <w:rPr>
          <w:sz w:val="28"/>
          <w:lang w:val="en-US"/>
        </w:rPr>
        <w:t xml:space="preserve">ni qo‘llovchi, axborot almashuv formati hamda kataloglashtirish formati sifatida boshqa formatlar ham yaratildi. Bular </w:t>
      </w:r>
      <w:r>
        <w:rPr>
          <w:i/>
          <w:sz w:val="28"/>
          <w:lang w:val="en-US"/>
        </w:rPr>
        <w:t>ORAC-GLOBAL</w:t>
      </w:r>
      <w:r>
        <w:rPr>
          <w:sz w:val="28"/>
          <w:lang w:val="en-US"/>
        </w:rPr>
        <w:t xml:space="preserve"> (DIT-M, Moskva), RUSLAN (SpbGU, Sankt-Peterburg) va boshqalar. Bundan tashqari, jahonning ko‘pgina yirik va rivojlangan mamlakatlari ham o‘zlarining formatlarini yaratishga harakat qildilar va yaratdilar. Shulardan biri Kanada davlatidir. Kanadada xalqaro formatlarni o‘rganish maqsadida tashkil topgan ishchi guruhi o‘zlaridan avval tuzilgan bir qancha formatlarni o‘rganib, tahlil qilib, </w:t>
      </w:r>
      <w:r>
        <w:rPr>
          <w:i/>
          <w:sz w:val="28"/>
          <w:lang w:val="en-US"/>
        </w:rPr>
        <w:t>USMARC</w:t>
      </w:r>
      <w:r>
        <w:rPr>
          <w:sz w:val="28"/>
          <w:lang w:val="en-US"/>
        </w:rPr>
        <w:t xml:space="preserve"> asosida unga qo‘shimcha maydon va maydonosti chiziqlarini kiritgan holda </w:t>
      </w:r>
      <w:r>
        <w:rPr>
          <w:i/>
          <w:sz w:val="28"/>
          <w:lang w:val="en-US"/>
        </w:rPr>
        <w:t>CANMARC</w:t>
      </w:r>
      <w:r>
        <w:rPr>
          <w:sz w:val="28"/>
          <w:lang w:val="en-US"/>
        </w:rPr>
        <w:t xml:space="preserve">ni yaratdilar. Kanada 2 ta davlat tiliga (ingliz va fransuz) ega bo‘lganligi sababli formatda yo‘naltirish berish uchun qo‘shimcha belgilar (metka)lar, markerda yozuv statusini beruvchi to‘liq yoki qisqa kodlar kiritildi. Bu format 1979- yili nashr etildi. Avstraliyaning milliy kutubxonasi 1973- yil o‘zining </w:t>
      </w:r>
      <w:r>
        <w:rPr>
          <w:i/>
          <w:sz w:val="28"/>
          <w:lang w:val="en-US"/>
        </w:rPr>
        <w:t>AUSMARC</w:t>
      </w:r>
      <w:r>
        <w:rPr>
          <w:sz w:val="28"/>
          <w:lang w:val="en-US"/>
        </w:rPr>
        <w:t xml:space="preserve">ni yaratdi. Uning 2nashri 1975- yili chiqdi. Avstraliya formati </w:t>
      </w:r>
      <w:r>
        <w:rPr>
          <w:i/>
          <w:sz w:val="28"/>
          <w:lang w:val="en-US"/>
        </w:rPr>
        <w:t>UKMARC</w:t>
      </w:r>
      <w:r>
        <w:rPr>
          <w:sz w:val="28"/>
          <w:lang w:val="en-US"/>
        </w:rPr>
        <w:t xml:space="preserve">ga asoslangan, ammo o‘zining milliy xususiyatiga ko‘ra o‘zgarishlar kiritgan. 1988- yili ular </w:t>
      </w:r>
      <w:r>
        <w:rPr>
          <w:i/>
          <w:sz w:val="28"/>
          <w:lang w:val="en-US"/>
        </w:rPr>
        <w:t>USMARC</w:t>
      </w:r>
      <w:r>
        <w:rPr>
          <w:sz w:val="28"/>
          <w:lang w:val="en-US"/>
        </w:rPr>
        <w:t xml:space="preserve"> asosida avtoritet ma’lumotlar uchun format ishlab chiqdilar. Hozirgi paytda bunday formatlarning soni 50 dan oshib ketdi va ular har biri o‘z milliy xususiyatiga ega bo‘lish bilan birga xalqaro axborot almashuv tizimiga bo‘ysunadi.</w:t>
      </w:r>
    </w:p>
    <w:p w:rsidR="0045709A" w:rsidRDefault="000E233B" w:rsidP="000E233B">
      <w:pPr>
        <w:spacing w:line="360" w:lineRule="auto"/>
        <w:rPr>
          <w:sz w:val="28"/>
          <w:lang w:val="en-US"/>
        </w:rPr>
      </w:pPr>
      <w:r>
        <w:rPr>
          <w:b/>
          <w:i/>
          <w:sz w:val="28"/>
          <w:lang w:val="en-US"/>
        </w:rPr>
        <w:t xml:space="preserve">3.2 </w:t>
      </w:r>
      <w:r w:rsidR="0045709A">
        <w:rPr>
          <w:b/>
          <w:i/>
          <w:sz w:val="28"/>
          <w:lang w:val="en-US"/>
        </w:rPr>
        <w:t>MARC</w:t>
      </w:r>
      <w:r w:rsidR="0045709A">
        <w:rPr>
          <w:b/>
          <w:sz w:val="28"/>
          <w:lang w:val="en-US"/>
        </w:rPr>
        <w:t xml:space="preserve"> formatda bibliografik yozuvlarni aks ettirish xususiyatlari</w:t>
      </w:r>
    </w:p>
    <w:p w:rsidR="0045709A" w:rsidRDefault="0045709A" w:rsidP="000E233B">
      <w:pPr>
        <w:spacing w:line="360" w:lineRule="auto"/>
        <w:rPr>
          <w:sz w:val="28"/>
          <w:lang w:val="en-US"/>
        </w:rPr>
      </w:pPr>
      <w:r>
        <w:rPr>
          <w:sz w:val="28"/>
          <w:lang w:val="en-US"/>
        </w:rPr>
        <w:t xml:space="preserve">1970- yillarga kelib, formatlar soni 20 tadan oshdi. Bu formatlarning xilma-xilligi ular tarkibidagi ma’lumotlarning birbiridan farqi va ularni almashtirishdan oldin tahrir qilish zaruratini tug‘dirdi. Formatlar orasidagi bunday nomutanosiblikka barham berish maqsadida xalqaro </w:t>
      </w:r>
      <w:r>
        <w:rPr>
          <w:i/>
          <w:sz w:val="28"/>
          <w:lang w:val="en-US"/>
        </w:rPr>
        <w:t>MARC (UNIMARC)</w:t>
      </w:r>
      <w:r>
        <w:rPr>
          <w:sz w:val="28"/>
          <w:lang w:val="en-US"/>
        </w:rPr>
        <w:t xml:space="preserve"> format ishlab chiqishga kirishildi. Mazkur format yordamida ixtiyoriy formatdagi bibliografik yozuvni qabul qilish va uzatish imkoniyatini yaratishga harakat qilinadi. Biror-bir milliy formatda u mansub bo‘lgan mamlakatning o‘ziga xos xususiyatlari hisobga olinadi, shunga ko‘ra belgilarda, kodlarda, bibliografik yozuvning biror-bir maydon chizig‘ida aks etishida farq bo‘ladi. Formatda bibliografik yozuvlarni berish amalda </w:t>
      </w:r>
      <w:r>
        <w:rPr>
          <w:sz w:val="28"/>
          <w:lang w:val="en-US"/>
        </w:rPr>
        <w:lastRenderedPageBreak/>
        <w:t>qo‘llanilayotgan bibliografik ma’lumotlarni tavsiflashning qonun-qoidalariga amal qilinadi. Boshqa tomoni, an’anaviy katalogda berilayotgan ma’lumotlarga nisbatan elektron katalogda ma’lumotlar 4 — 5 baravar ko‘p beriladi. Har bir hujjat haqida eng ko‘pi bilan 800 tagacha element berilishi mumkin. Bu hujjatning o‘ziga xos xususiyatlariga bog‘liq. Har bir element hujjat mazmunini, mohiyatini ochib berishga xizmat qiladi va shuning uchun ham muhim ahamiyatga ega. Yozuvlarni kiritishda yo‘l qo‘yilgan birgina xato avtomatik ravishda boshqa xatolarning kelib chiqishiga yo‘l qo‘yadi. Bibliografik yozuvlarni kiritish uchun ba’zi tushunchalarni bilib olishga to‘g‘ri keladi.</w:t>
      </w:r>
    </w:p>
    <w:p w:rsidR="0045709A" w:rsidRDefault="0045709A" w:rsidP="000E233B">
      <w:pPr>
        <w:spacing w:line="360" w:lineRule="auto"/>
        <w:rPr>
          <w:sz w:val="28"/>
          <w:lang w:val="en-US"/>
        </w:rPr>
      </w:pPr>
      <w:r>
        <w:rPr>
          <w:sz w:val="28"/>
          <w:lang w:val="en-US"/>
        </w:rPr>
        <w:t>Maydon (ïîëå) — formatning chap tomonida yozuvlarni kiritish uchun savol tariqasida berilgan jadval. Bibliograf-katalogizator ana shu savollarga javob berib boradi. Jadvalda maydon va maydonosti chiziqlari ko‘rsatiladi. Maydon ikki xil bo‘ladi: maydon va maydonosti maydoni yoki chizig‘i (ïîäïîëå). Maydon nomini har safar qaytarish ko‘p vaqt talab qilgani va so‘zlarni qaytaqayta yozib bormaslik uchun har bir maydonga 3 ta raqamdan iborat belgi (ìåTêà) belgilangan. Ma’lumotlar turi va mazmunan bir-biriga yaqinligiga ko‘ra alohida bloklarda berish uchun guruhlashtirilgan. Masalan, «Nusxasi» (äóáëåTíîñT) blokida tasvir boshi, sarlavhasi, unga taalluqli ma’lumotlar, nashr yili, nashriyot nomi, nashr joyi, bahosi, adadi, hajmi, chiqish sonlari haqidagi ma’lumotlar beriladi. «Asosiy bibliografik tavsif» (îñíîâíîå ÁÎ)da boshqa mualliflar haqidagi ma’lumotlar, muharrirlar, tuzuvchilar va nashrni bajarishda ishtirok etgan boshqa shaxslar haqidagi ma’lumotlar, qayta nashr etilganligi haqidagi ma’lumotlar, hammualliflar haqidagi ma’lumotlar va shu tarzda yana boshqa bloklarda bibliografik ma’lumotlarni kiritish davom etadi. «Mazmuni» (Ñîäåðæàíèå) blokida kalitli so‘zlar, annotatsiya beriladi. Bu esa har qanday so‘z yordamida iste’molchilar so‘rog‘iga javob topish va ro‘yxat tuzib berishda qo‘l keladi va juda tez bajarish uchun zamin tayyorlaydi. Respublikamiz kutubxonalarida qo‘llanilayotgan bu tizim hozirgi paytda mukammal bo‘lmasada, to‘la darajada elektron katalogni yaratish imkonini beradi.</w:t>
      </w:r>
    </w:p>
    <w:p w:rsidR="00650540" w:rsidRPr="00650540" w:rsidRDefault="0045709A" w:rsidP="000E233B">
      <w:pPr>
        <w:spacing w:line="360" w:lineRule="auto"/>
        <w:rPr>
          <w:sz w:val="40"/>
          <w:lang w:val="en-US"/>
        </w:rPr>
      </w:pPr>
      <w:r>
        <w:rPr>
          <w:sz w:val="28"/>
          <w:lang w:val="en-US"/>
        </w:rPr>
        <w:br w:type="page"/>
      </w:r>
    </w:p>
    <w:p w:rsidR="00BE254C" w:rsidRPr="00BE254C" w:rsidRDefault="00BE254C" w:rsidP="00BE254C">
      <w:pPr>
        <w:pStyle w:val="a4"/>
        <w:rPr>
          <w:lang w:val="en-US"/>
        </w:rPr>
      </w:pPr>
      <w:r w:rsidRPr="00BE254C">
        <w:rPr>
          <w:lang w:val="en-US"/>
        </w:rPr>
        <w:lastRenderedPageBreak/>
        <w:t>Ochiq ma’lumotlar asosida bibliografik ma’lumotlarni shakllantirish mavzusida kurs ishi bo'yicha xulosa quyidagicha bo'lishi mumkin:</w:t>
      </w:r>
    </w:p>
    <w:p w:rsidR="00BE254C" w:rsidRP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Default="00BE254C" w:rsidP="00BE254C">
      <w:pPr>
        <w:rPr>
          <w:sz w:val="28"/>
          <w:szCs w:val="28"/>
        </w:rPr>
      </w:pPr>
    </w:p>
    <w:p w:rsidR="00BE254C" w:rsidRPr="00BE254C" w:rsidRDefault="00BE254C" w:rsidP="00BE254C">
      <w:pPr>
        <w:jc w:val="center"/>
        <w:rPr>
          <w:b/>
          <w:sz w:val="28"/>
          <w:szCs w:val="28"/>
        </w:rPr>
      </w:pPr>
      <w:r w:rsidRPr="00BE254C">
        <w:rPr>
          <w:b/>
          <w:sz w:val="28"/>
          <w:szCs w:val="28"/>
        </w:rPr>
        <w:lastRenderedPageBreak/>
        <w:t>Xulosa</w:t>
      </w:r>
    </w:p>
    <w:p w:rsidR="00BE254C" w:rsidRPr="00BE254C" w:rsidRDefault="00BE254C" w:rsidP="00BE254C">
      <w:pPr>
        <w:rPr>
          <w:sz w:val="28"/>
          <w:szCs w:val="28"/>
        </w:rPr>
      </w:pPr>
      <w:r w:rsidRPr="00BE254C">
        <w:rPr>
          <w:sz w:val="28"/>
          <w:szCs w:val="28"/>
        </w:rPr>
        <w:t>Ochiq ma’lumotlar (Open Data) asosida bibliografik ma’lumotlarni shakllantirish bugungi kunda ilmiy va akademik sohalarda samarali axborot almashish va resurslardan foydalanishning muhim vositasi bo'lib hisoblanadi. Ushbu kurs ishida, ochiq ma'lumotlar platformalari, ularning strukturalari va bibliografik ma’lumotlarni avtomatik tarzda shakllantirishdagi ahamiyati ko'rib chiqildi.</w:t>
      </w:r>
    </w:p>
    <w:p w:rsidR="00BE254C" w:rsidRPr="00BE254C" w:rsidRDefault="00BE254C" w:rsidP="00BE254C">
      <w:pPr>
        <w:rPr>
          <w:sz w:val="28"/>
          <w:szCs w:val="28"/>
        </w:rPr>
      </w:pPr>
      <w:r w:rsidRPr="00BE254C">
        <w:rPr>
          <w:sz w:val="28"/>
          <w:szCs w:val="28"/>
        </w:rPr>
        <w:t>Ochiq ma’lumotlar resurslari ilmiy izlanishlar uchun muhim manba hisoblanib, ma'lumotlarni olish, tahlil qilish va foydalanuvchilarga tezkor va samarali tarzda taqdim etish imkonini beradi. Bibliografik ma’lumotlarni shakllantirishda ochiq ma’lumotlardan foydalanish, ularning formatlari va usullarini o'rganish, ilmiy ishlarning sifatini yaxshilash va takrorlanadigan ishlarni kamaytirish imkonini yaratadi.</w:t>
      </w:r>
    </w:p>
    <w:p w:rsidR="00BE254C" w:rsidRPr="00BE254C" w:rsidRDefault="00BE254C" w:rsidP="00BE254C">
      <w:pPr>
        <w:rPr>
          <w:sz w:val="28"/>
          <w:szCs w:val="28"/>
        </w:rPr>
      </w:pPr>
      <w:r w:rsidRPr="00BE254C">
        <w:rPr>
          <w:sz w:val="28"/>
          <w:szCs w:val="28"/>
        </w:rPr>
        <w:t>Kurs ishi davomida ochiq ma’lumotlar tizimining axborotlarni to‘plash, saqlash, tahlil qilish va ulardan foydalanishdagi asosiy usullari o‘rganildi. Shuningdek, bibliografik ma’lumotlarni shakllantirish jarayonida tizimlarni avtomatlashtirish va ma'lumotlar uzatish protokollarining roli tahlil qilindi. Bu jarayon, ilmiy maqolalar, kitoblar, konferensiya materiallari kabi resurslarni yaratish va ularni tarmoqlarda tarqatishda yangi imkoniyatlar yaratadi.</w:t>
      </w:r>
    </w:p>
    <w:p w:rsidR="00BE254C" w:rsidRPr="00BE254C" w:rsidRDefault="00BE254C" w:rsidP="00BE254C">
      <w:pPr>
        <w:rPr>
          <w:sz w:val="28"/>
          <w:szCs w:val="28"/>
          <w:lang w:val="en-US"/>
        </w:rPr>
      </w:pPr>
      <w:r w:rsidRPr="00BE254C">
        <w:rPr>
          <w:sz w:val="28"/>
          <w:szCs w:val="28"/>
        </w:rPr>
        <w:t xml:space="preserve">Kurs ishi yakunida, ochiq ma’lumotlar asosida bibliografik ma’lumotlarni shakllantirishning kelajakdagi rivojlanish istiqbollari, shuningdek, ilmiy jamiyatlar va kutubxona tizimlaridagi imkoniyatlari ko'rib chiqildi. </w:t>
      </w:r>
      <w:r w:rsidRPr="00BE254C">
        <w:rPr>
          <w:sz w:val="28"/>
          <w:szCs w:val="28"/>
          <w:lang w:val="en-US"/>
        </w:rPr>
        <w:t>Yangi texnologiyalar, masalan, sun'iy intellekt va mashina o‘rganish (machine learning) orqali ochiq ma'lumotlar bazalaridan yanada samarali foydalanish imkoniyatlari ortmoqda.</w:t>
      </w:r>
    </w:p>
    <w:p w:rsidR="00BE254C" w:rsidRPr="00BE254C" w:rsidRDefault="00BE254C" w:rsidP="00BE254C">
      <w:pPr>
        <w:rPr>
          <w:sz w:val="28"/>
          <w:szCs w:val="28"/>
          <w:lang w:val="en-US"/>
        </w:rPr>
      </w:pPr>
      <w:r w:rsidRPr="00BE254C">
        <w:rPr>
          <w:sz w:val="28"/>
          <w:szCs w:val="28"/>
          <w:lang w:val="en-US"/>
        </w:rPr>
        <w:t>Shu bilan birga, ochiq ma'lumotlar bilan ishlashda ma'lumotlarning ishonchliligi, xavfsizligi va maxfiylikni saqlash kabi masalalar ham muhim bo'lib qoladi. Bu sohada huquqiy va etika jihatlarining hisobga olinishi kerak.</w:t>
      </w:r>
    </w:p>
    <w:p w:rsidR="00BE254C" w:rsidRPr="00BE254C" w:rsidRDefault="00BE254C" w:rsidP="00BE254C">
      <w:pPr>
        <w:rPr>
          <w:sz w:val="28"/>
          <w:szCs w:val="28"/>
          <w:lang w:val="en-US"/>
        </w:rPr>
      </w:pPr>
      <w:r w:rsidRPr="00BE254C">
        <w:rPr>
          <w:sz w:val="28"/>
          <w:szCs w:val="28"/>
          <w:lang w:val="en-US"/>
        </w:rPr>
        <w:t>Kurs ishi ochiq ma’lumotlar va bibliografik ma’lumotlarni shakllantirishda mavjud bo‘lgan imkoniyatlarni va muammolarni tahlil qilishga katta hissa qo‘shgan bo‘lib, kelgusida bu sohaning rivojlanishiga ijobiy ta’sir ko‘rsatishi kutiladi.</w:t>
      </w:r>
    </w:p>
    <w:p w:rsidR="00BE254C" w:rsidRPr="00BE254C" w:rsidRDefault="00BE254C" w:rsidP="00BE254C">
      <w:pPr>
        <w:rPr>
          <w:sz w:val="28"/>
          <w:szCs w:val="28"/>
          <w:lang w:val="en-US"/>
        </w:rPr>
      </w:pPr>
      <w:r w:rsidRPr="00BE254C">
        <w:rPr>
          <w:sz w:val="28"/>
          <w:szCs w:val="28"/>
          <w:lang w:val="en-US"/>
        </w:rPr>
        <w:t>Agar ishingizga qo'shimcha ma'lumotlar yoki boshqa jihatlar kerak bo'lsa, aytib o'ting, yordam bera olishim mumkin!</w:t>
      </w:r>
    </w:p>
    <w:p w:rsidR="00650540" w:rsidRPr="00BE254C" w:rsidRDefault="00650540" w:rsidP="00BE254C">
      <w:pPr>
        <w:rPr>
          <w:sz w:val="28"/>
          <w:szCs w:val="28"/>
          <w:lang w:val="en-US"/>
        </w:rPr>
      </w:pPr>
    </w:p>
    <w:p w:rsidR="00650540" w:rsidRPr="00BE254C" w:rsidRDefault="00650540" w:rsidP="000E233B">
      <w:pPr>
        <w:spacing w:line="360" w:lineRule="auto"/>
        <w:rPr>
          <w:sz w:val="40"/>
          <w:lang w:val="en-US"/>
        </w:rPr>
      </w:pPr>
    </w:p>
    <w:p w:rsidR="00650540" w:rsidRPr="00BE254C" w:rsidRDefault="00650540" w:rsidP="000E233B">
      <w:pPr>
        <w:spacing w:line="360" w:lineRule="auto"/>
        <w:rPr>
          <w:sz w:val="40"/>
          <w:lang w:val="en-US"/>
        </w:rPr>
      </w:pPr>
    </w:p>
    <w:p w:rsidR="00650540" w:rsidRPr="00BE254C" w:rsidRDefault="00650540" w:rsidP="000E233B">
      <w:pPr>
        <w:spacing w:line="360" w:lineRule="auto"/>
        <w:rPr>
          <w:sz w:val="40"/>
          <w:lang w:val="en-US"/>
        </w:rPr>
      </w:pPr>
    </w:p>
    <w:p w:rsidR="00650540" w:rsidRPr="00BE254C" w:rsidRDefault="00650540" w:rsidP="000E233B">
      <w:pPr>
        <w:spacing w:line="360" w:lineRule="auto"/>
        <w:rPr>
          <w:sz w:val="40"/>
          <w:lang w:val="en-US"/>
        </w:rPr>
      </w:pPr>
    </w:p>
    <w:p w:rsidR="00650540" w:rsidRPr="00BE254C" w:rsidRDefault="00650540" w:rsidP="00BE254C">
      <w:pPr>
        <w:spacing w:line="360" w:lineRule="auto"/>
        <w:ind w:firstLine="0"/>
        <w:rPr>
          <w:sz w:val="40"/>
          <w:lang w:val="en-US"/>
        </w:rPr>
      </w:pPr>
    </w:p>
    <w:p w:rsidR="00926EEA" w:rsidRPr="00BE254C" w:rsidRDefault="00926EEA" w:rsidP="00BE254C">
      <w:pPr>
        <w:spacing w:line="360" w:lineRule="auto"/>
        <w:jc w:val="center"/>
        <w:rPr>
          <w:b/>
          <w:sz w:val="40"/>
        </w:rPr>
      </w:pPr>
      <w:r w:rsidRPr="00BE254C">
        <w:rPr>
          <w:b/>
          <w:sz w:val="40"/>
        </w:rPr>
        <w:lastRenderedPageBreak/>
        <w:t>Foydalanilgan adabiyotlar</w:t>
      </w:r>
    </w:p>
    <w:p w:rsidR="00926EEA" w:rsidRPr="00CC1B7C" w:rsidRDefault="00926EEA" w:rsidP="000E233B">
      <w:pPr>
        <w:spacing w:line="360" w:lineRule="auto"/>
        <w:rPr>
          <w:sz w:val="28"/>
        </w:rPr>
      </w:pPr>
    </w:p>
    <w:p w:rsidR="00926EEA" w:rsidRPr="00D66EFC" w:rsidRDefault="00926EEA" w:rsidP="000E233B">
      <w:pPr>
        <w:spacing w:line="360" w:lineRule="auto"/>
        <w:rPr>
          <w:i/>
          <w:sz w:val="28"/>
        </w:rPr>
      </w:pPr>
      <w:r w:rsidRPr="00D66EFC">
        <w:rPr>
          <w:b/>
          <w:i/>
          <w:sz w:val="28"/>
          <w:lang w:val="en-US"/>
        </w:rPr>
        <w:t>Karimov I. A.</w:t>
      </w:r>
      <w:r w:rsidRPr="00D66EFC">
        <w:rPr>
          <w:i/>
          <w:sz w:val="28"/>
          <w:lang w:val="en-US"/>
        </w:rPr>
        <w:t xml:space="preserve"> Barkamol avlod — O‘zbekiston taraqqiyotining poydevori. </w:t>
      </w:r>
      <w:r w:rsidRPr="00D66EFC">
        <w:rPr>
          <w:i/>
          <w:sz w:val="28"/>
        </w:rPr>
        <w:t>1997.</w:t>
      </w:r>
    </w:p>
    <w:p w:rsidR="00926EEA" w:rsidRPr="00D66EFC" w:rsidRDefault="00926EEA" w:rsidP="000E233B">
      <w:pPr>
        <w:spacing w:line="360" w:lineRule="auto"/>
        <w:rPr>
          <w:i/>
          <w:sz w:val="28"/>
          <w:lang w:val="en-US"/>
        </w:rPr>
      </w:pPr>
      <w:r w:rsidRPr="00D66EFC">
        <w:rPr>
          <w:b/>
          <w:i/>
          <w:sz w:val="28"/>
          <w:lang w:val="en-US"/>
        </w:rPr>
        <w:t>Karimov</w:t>
      </w:r>
      <w:r w:rsidRPr="00926EEA">
        <w:rPr>
          <w:b/>
          <w:i/>
          <w:sz w:val="28"/>
          <w:lang w:val="en-US"/>
        </w:rPr>
        <w:t xml:space="preserve"> </w:t>
      </w:r>
      <w:r w:rsidRPr="00D66EFC">
        <w:rPr>
          <w:b/>
          <w:i/>
          <w:sz w:val="28"/>
          <w:lang w:val="en-US"/>
        </w:rPr>
        <w:t>I</w:t>
      </w:r>
      <w:r w:rsidRPr="00926EEA">
        <w:rPr>
          <w:b/>
          <w:i/>
          <w:sz w:val="28"/>
          <w:lang w:val="en-US"/>
        </w:rPr>
        <w:t>.</w:t>
      </w:r>
      <w:r w:rsidRPr="00D66EFC">
        <w:rPr>
          <w:b/>
          <w:i/>
          <w:sz w:val="28"/>
          <w:lang w:val="en-US"/>
        </w:rPr>
        <w:t>A</w:t>
      </w:r>
      <w:r w:rsidRPr="00926EEA">
        <w:rPr>
          <w:b/>
          <w:i/>
          <w:sz w:val="28"/>
          <w:lang w:val="en-US"/>
        </w:rPr>
        <w:t>.</w:t>
      </w:r>
      <w:r w:rsidRPr="00926EEA">
        <w:rPr>
          <w:i/>
          <w:sz w:val="28"/>
          <w:lang w:val="en-US"/>
        </w:rPr>
        <w:t xml:space="preserve"> </w:t>
      </w:r>
      <w:r w:rsidRPr="00D66EFC">
        <w:rPr>
          <w:i/>
          <w:sz w:val="28"/>
          <w:lang w:val="en-US"/>
        </w:rPr>
        <w:t>Ozod</w:t>
      </w:r>
      <w:r w:rsidRPr="00926EEA">
        <w:rPr>
          <w:i/>
          <w:sz w:val="28"/>
          <w:lang w:val="en-US"/>
        </w:rPr>
        <w:t xml:space="preserve"> </w:t>
      </w:r>
      <w:r w:rsidRPr="00D66EFC">
        <w:rPr>
          <w:i/>
          <w:sz w:val="28"/>
          <w:lang w:val="en-US"/>
        </w:rPr>
        <w:t>va</w:t>
      </w:r>
      <w:r w:rsidRPr="00926EEA">
        <w:rPr>
          <w:i/>
          <w:sz w:val="28"/>
          <w:lang w:val="en-US"/>
        </w:rPr>
        <w:t xml:space="preserve"> </w:t>
      </w:r>
      <w:r w:rsidRPr="00D66EFC">
        <w:rPr>
          <w:i/>
          <w:sz w:val="28"/>
          <w:lang w:val="en-US"/>
        </w:rPr>
        <w:t>obod</w:t>
      </w:r>
      <w:r w:rsidRPr="00926EEA">
        <w:rPr>
          <w:i/>
          <w:sz w:val="28"/>
          <w:lang w:val="en-US"/>
        </w:rPr>
        <w:t xml:space="preserve"> </w:t>
      </w:r>
      <w:r w:rsidRPr="00D66EFC">
        <w:rPr>
          <w:i/>
          <w:sz w:val="28"/>
          <w:lang w:val="en-US"/>
        </w:rPr>
        <w:t>Vatan</w:t>
      </w:r>
      <w:r w:rsidRPr="00926EEA">
        <w:rPr>
          <w:i/>
          <w:sz w:val="28"/>
          <w:lang w:val="en-US"/>
        </w:rPr>
        <w:t xml:space="preserve">, </w:t>
      </w:r>
      <w:r w:rsidRPr="00D66EFC">
        <w:rPr>
          <w:i/>
          <w:sz w:val="28"/>
          <w:lang w:val="en-US"/>
        </w:rPr>
        <w:t>erkin</w:t>
      </w:r>
      <w:r w:rsidRPr="00926EEA">
        <w:rPr>
          <w:i/>
          <w:sz w:val="28"/>
          <w:lang w:val="en-US"/>
        </w:rPr>
        <w:t xml:space="preserve"> </w:t>
      </w:r>
      <w:r w:rsidRPr="00D66EFC">
        <w:rPr>
          <w:i/>
          <w:sz w:val="28"/>
          <w:lang w:val="en-US"/>
        </w:rPr>
        <w:t>va</w:t>
      </w:r>
      <w:r w:rsidRPr="00926EEA">
        <w:rPr>
          <w:i/>
          <w:sz w:val="28"/>
          <w:lang w:val="en-US"/>
        </w:rPr>
        <w:t xml:space="preserve"> </w:t>
      </w:r>
      <w:r w:rsidRPr="00D66EFC">
        <w:rPr>
          <w:i/>
          <w:sz w:val="28"/>
          <w:lang w:val="en-US"/>
        </w:rPr>
        <w:t>farovon</w:t>
      </w:r>
      <w:r w:rsidRPr="00926EEA">
        <w:rPr>
          <w:i/>
          <w:sz w:val="28"/>
          <w:lang w:val="en-US"/>
        </w:rPr>
        <w:t xml:space="preserve"> </w:t>
      </w:r>
      <w:r w:rsidRPr="00D66EFC">
        <w:rPr>
          <w:i/>
          <w:sz w:val="28"/>
          <w:lang w:val="en-US"/>
        </w:rPr>
        <w:t>hayot</w:t>
      </w:r>
      <w:r w:rsidRPr="00926EEA">
        <w:rPr>
          <w:i/>
          <w:sz w:val="28"/>
          <w:lang w:val="en-US"/>
        </w:rPr>
        <w:t xml:space="preserve">— </w:t>
      </w:r>
      <w:r w:rsidRPr="00D66EFC">
        <w:rPr>
          <w:i/>
          <w:sz w:val="28"/>
          <w:lang w:val="en-US"/>
        </w:rPr>
        <w:t>pirovard</w:t>
      </w:r>
      <w:r w:rsidRPr="00926EEA">
        <w:rPr>
          <w:i/>
          <w:sz w:val="28"/>
          <w:lang w:val="en-US"/>
        </w:rPr>
        <w:t xml:space="preserve"> </w:t>
      </w:r>
      <w:r w:rsidRPr="00D66EFC">
        <w:rPr>
          <w:i/>
          <w:sz w:val="28"/>
          <w:lang w:val="en-US"/>
        </w:rPr>
        <w:t>maqsadimiz</w:t>
      </w:r>
      <w:r w:rsidRPr="00926EEA">
        <w:rPr>
          <w:i/>
          <w:sz w:val="28"/>
          <w:lang w:val="en-US"/>
        </w:rPr>
        <w:t xml:space="preserve">. </w:t>
      </w:r>
      <w:r w:rsidRPr="00D66EFC">
        <w:rPr>
          <w:i/>
          <w:sz w:val="28"/>
          <w:lang w:val="en-US"/>
        </w:rPr>
        <w:t>Asarlar</w:t>
      </w:r>
      <w:r w:rsidRPr="00D66EFC">
        <w:rPr>
          <w:i/>
          <w:sz w:val="28"/>
        </w:rPr>
        <w:t>. -  „</w:t>
      </w:r>
      <w:r w:rsidRPr="00D66EFC">
        <w:rPr>
          <w:i/>
          <w:sz w:val="28"/>
          <w:lang w:val="en-US"/>
        </w:rPr>
        <w:t>O</w:t>
      </w:r>
      <w:r w:rsidRPr="00D66EFC">
        <w:rPr>
          <w:i/>
          <w:sz w:val="28"/>
        </w:rPr>
        <w:t>‘</w:t>
      </w:r>
      <w:r w:rsidRPr="00D66EFC">
        <w:rPr>
          <w:i/>
          <w:sz w:val="28"/>
          <w:lang w:val="en-US"/>
        </w:rPr>
        <w:t>zbekiston“, 2000.</w:t>
      </w:r>
    </w:p>
    <w:p w:rsidR="00926EEA" w:rsidRPr="00D66EFC" w:rsidRDefault="00926EEA" w:rsidP="000E233B">
      <w:pPr>
        <w:spacing w:line="360" w:lineRule="auto"/>
        <w:rPr>
          <w:i/>
          <w:sz w:val="28"/>
          <w:lang w:val="en-US"/>
        </w:rPr>
      </w:pPr>
      <w:r w:rsidRPr="00D66EFC">
        <w:rPr>
          <w:b/>
          <w:i/>
          <w:sz w:val="28"/>
          <w:lang w:val="en-US"/>
        </w:rPr>
        <w:t>Karimov I. A.</w:t>
      </w:r>
      <w:r w:rsidRPr="00D66EFC">
        <w:rPr>
          <w:i/>
          <w:sz w:val="28"/>
          <w:lang w:val="en-US"/>
        </w:rPr>
        <w:t xml:space="preserve"> Xavfsizlik va tinchlik uchun kurashmoq kerak. — 10- jild.  O’. „O‘zbekiston“, 2000.</w:t>
      </w:r>
    </w:p>
    <w:p w:rsidR="00926EEA" w:rsidRPr="00D66EFC" w:rsidRDefault="00926EEA" w:rsidP="000E233B">
      <w:pPr>
        <w:spacing w:line="360" w:lineRule="auto"/>
        <w:rPr>
          <w:i/>
          <w:sz w:val="28"/>
          <w:lang w:val="en-US"/>
        </w:rPr>
      </w:pPr>
      <w:r w:rsidRPr="00D66EFC">
        <w:rPr>
          <w:i/>
          <w:sz w:val="28"/>
          <w:lang w:val="en-US"/>
        </w:rPr>
        <w:t>Milliy istiqlol g‘oyasi. — O’. „O‘zbekiston“, 2001.</w:t>
      </w:r>
    </w:p>
    <w:p w:rsidR="00926EEA" w:rsidRPr="00D66EFC" w:rsidRDefault="00926EEA" w:rsidP="000E233B">
      <w:pPr>
        <w:spacing w:line="360" w:lineRule="auto"/>
        <w:rPr>
          <w:i/>
          <w:sz w:val="28"/>
          <w:lang w:val="en-US"/>
        </w:rPr>
      </w:pPr>
      <w:r w:rsidRPr="00D66EFC">
        <w:rPr>
          <w:i/>
          <w:sz w:val="28"/>
          <w:lang w:val="en-US"/>
        </w:rPr>
        <w:t>Kadrlar tayyorlash Milliy dasturi // Barkamol avlod — O‘zbekiston taraqqiyotining poydevori. — O’. 1987.</w:t>
      </w:r>
    </w:p>
    <w:p w:rsidR="00926EEA" w:rsidRPr="00D66EFC" w:rsidRDefault="00926EEA" w:rsidP="000E233B">
      <w:pPr>
        <w:spacing w:line="360" w:lineRule="auto"/>
        <w:rPr>
          <w:i/>
          <w:sz w:val="28"/>
          <w:lang w:val="en-US"/>
        </w:rPr>
      </w:pPr>
      <w:r w:rsidRPr="00D66EFC">
        <w:rPr>
          <w:i/>
          <w:sz w:val="28"/>
          <w:lang w:val="en-US"/>
        </w:rPr>
        <w:t>Axborotlashtirish to‘g‘risida O‘zbekiston Respublikasi Qonuni: 1993- yil 7- mayda qabul qilingan // „Xalq so‘zi“, 1993.</w:t>
      </w:r>
    </w:p>
    <w:p w:rsidR="00926EEA" w:rsidRPr="00D66EFC" w:rsidRDefault="00926EEA" w:rsidP="000E233B">
      <w:pPr>
        <w:spacing w:line="360" w:lineRule="auto"/>
        <w:rPr>
          <w:i/>
          <w:sz w:val="28"/>
          <w:lang w:val="en-US"/>
        </w:rPr>
      </w:pPr>
      <w:r w:rsidRPr="00D66EFC">
        <w:rPr>
          <w:i/>
          <w:sz w:val="28"/>
          <w:lang w:val="en-US"/>
        </w:rPr>
        <w:t>O‘zbekiston Respublikasi Vazirlar Mahkamasining 2002- yil 12apreldagi 123- sonli „Alisher Navoiy nomli O‘zbekiston Milliy kutubxonasini tashkil etish to‘g‘risida“gi qarori // „Xalq so‘zi“. 2002.</w:t>
      </w:r>
    </w:p>
    <w:p w:rsidR="00926EEA" w:rsidRPr="00D66EFC" w:rsidRDefault="00926EEA" w:rsidP="000E233B">
      <w:pPr>
        <w:spacing w:line="360" w:lineRule="auto"/>
        <w:rPr>
          <w:i/>
          <w:sz w:val="28"/>
          <w:lang w:val="en-US"/>
        </w:rPr>
      </w:pPr>
      <w:r w:rsidRPr="00D66EFC">
        <w:rPr>
          <w:i/>
          <w:sz w:val="28"/>
          <w:lang w:val="en-US"/>
        </w:rPr>
        <w:t>Respublika aholisini axborot-kutubxona bilan ta’minlashni tashkiletish to‘g‘risida O‘zbekiston Prezidenti qarori // „Xalq so‘zi“, 2006.</w:t>
      </w:r>
    </w:p>
    <w:p w:rsidR="00926EEA" w:rsidRPr="00D66EFC" w:rsidRDefault="00926EEA" w:rsidP="000E233B">
      <w:pPr>
        <w:spacing w:line="360" w:lineRule="auto"/>
        <w:rPr>
          <w:i/>
          <w:sz w:val="28"/>
        </w:rPr>
      </w:pPr>
      <w:r w:rsidRPr="00D66EFC">
        <w:rPr>
          <w:b/>
          <w:i/>
          <w:sz w:val="28"/>
          <w:lang w:val="en-US"/>
        </w:rPr>
        <w:t>Mamatraimova H.</w:t>
      </w:r>
      <w:r w:rsidRPr="00D66EFC">
        <w:rPr>
          <w:i/>
          <w:sz w:val="28"/>
          <w:lang w:val="en-US"/>
        </w:rPr>
        <w:t xml:space="preserve"> Bibliografiya // O‘zbekiston Milliy ensiklopediyasi. </w:t>
      </w:r>
      <w:r w:rsidRPr="00D66EFC">
        <w:rPr>
          <w:i/>
          <w:sz w:val="28"/>
        </w:rPr>
        <w:t>2-jild. — O’., 2001.</w:t>
      </w:r>
    </w:p>
    <w:p w:rsidR="00926EEA" w:rsidRPr="00D66EFC" w:rsidRDefault="00926EEA" w:rsidP="000E233B">
      <w:pPr>
        <w:spacing w:line="360" w:lineRule="auto"/>
        <w:rPr>
          <w:i/>
          <w:sz w:val="28"/>
          <w:lang w:val="en-US"/>
        </w:rPr>
      </w:pPr>
      <w:r w:rsidRPr="00D66EFC">
        <w:rPr>
          <w:b/>
          <w:i/>
          <w:sz w:val="28"/>
          <w:lang w:val="en-US"/>
        </w:rPr>
        <w:t>Mamatraimova H.</w:t>
      </w:r>
      <w:r w:rsidRPr="00D66EFC">
        <w:rPr>
          <w:i/>
          <w:sz w:val="28"/>
          <w:lang w:val="en-US"/>
        </w:rPr>
        <w:t xml:space="preserve"> Bibliografiyashunoslik// o‘sha joyda.</w:t>
      </w:r>
    </w:p>
    <w:p w:rsidR="00926EEA" w:rsidRPr="00D66EFC" w:rsidRDefault="00926EEA" w:rsidP="000E233B">
      <w:pPr>
        <w:spacing w:line="360" w:lineRule="auto"/>
        <w:rPr>
          <w:i/>
          <w:sz w:val="28"/>
          <w:lang w:val="en-US"/>
        </w:rPr>
      </w:pPr>
      <w:r w:rsidRPr="00D66EFC">
        <w:rPr>
          <w:b/>
          <w:i/>
          <w:sz w:val="28"/>
          <w:lang w:val="en-US"/>
        </w:rPr>
        <w:t>Mamatraimova H.</w:t>
      </w:r>
      <w:r w:rsidRPr="00D66EFC">
        <w:rPr>
          <w:i/>
          <w:sz w:val="28"/>
          <w:lang w:val="en-US"/>
        </w:rPr>
        <w:t xml:space="preserve"> Davlat bibliografiyasi//o‘sha joyda.—3- jild.—</w:t>
      </w:r>
    </w:p>
    <w:p w:rsidR="00926EEA" w:rsidRPr="00926EEA" w:rsidRDefault="00926EEA" w:rsidP="000E233B">
      <w:pPr>
        <w:spacing w:line="360" w:lineRule="auto"/>
        <w:rPr>
          <w:sz w:val="28"/>
          <w:lang w:val="en-US"/>
        </w:rPr>
      </w:pPr>
    </w:p>
    <w:p w:rsidR="006E36CA" w:rsidRPr="0014294F" w:rsidRDefault="006E36CA" w:rsidP="000E233B">
      <w:pPr>
        <w:spacing w:line="360" w:lineRule="auto"/>
        <w:rPr>
          <w:lang w:val="en-US"/>
        </w:rPr>
      </w:pPr>
    </w:p>
    <w:sectPr w:rsidR="006E36CA" w:rsidRPr="0014294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4AF" w:rsidRDefault="00D074AF" w:rsidP="00650540">
      <w:pPr>
        <w:spacing w:after="0" w:line="240" w:lineRule="auto"/>
      </w:pPr>
      <w:r>
        <w:separator/>
      </w:r>
    </w:p>
  </w:endnote>
  <w:endnote w:type="continuationSeparator" w:id="0">
    <w:p w:rsidR="00D074AF" w:rsidRDefault="00D074AF" w:rsidP="00650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9051042"/>
      <w:docPartObj>
        <w:docPartGallery w:val="Page Numbers (Bottom of Page)"/>
        <w:docPartUnique/>
      </w:docPartObj>
    </w:sdtPr>
    <w:sdtContent>
      <w:p w:rsidR="00650540" w:rsidRDefault="00650540">
        <w:pPr>
          <w:pStyle w:val="a8"/>
          <w:jc w:val="center"/>
        </w:pPr>
        <w:r>
          <w:fldChar w:fldCharType="begin"/>
        </w:r>
        <w:r>
          <w:instrText>PAGE   \* MERGEFORMAT</w:instrText>
        </w:r>
        <w:r>
          <w:fldChar w:fldCharType="separate"/>
        </w:r>
        <w:r w:rsidR="00BE254C">
          <w:rPr>
            <w:noProof/>
          </w:rPr>
          <w:t>2</w:t>
        </w:r>
        <w:r>
          <w:fldChar w:fldCharType="end"/>
        </w:r>
      </w:p>
    </w:sdtContent>
  </w:sdt>
  <w:p w:rsidR="00650540" w:rsidRDefault="0065054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4AF" w:rsidRDefault="00D074AF" w:rsidP="00650540">
      <w:pPr>
        <w:spacing w:after="0" w:line="240" w:lineRule="auto"/>
      </w:pPr>
      <w:r>
        <w:separator/>
      </w:r>
    </w:p>
  </w:footnote>
  <w:footnote w:type="continuationSeparator" w:id="0">
    <w:p w:rsidR="00D074AF" w:rsidRDefault="00D074AF" w:rsidP="006505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586"/>
    <w:multiLevelType w:val="hybridMultilevel"/>
    <w:tmpl w:val="E8466F74"/>
    <w:lvl w:ilvl="0" w:tplc="F59AC5CC">
      <w:start w:val="9"/>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A6171"/>
    <w:multiLevelType w:val="multilevel"/>
    <w:tmpl w:val="F63E5AE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203576F"/>
    <w:multiLevelType w:val="hybridMultilevel"/>
    <w:tmpl w:val="F34401CC"/>
    <w:lvl w:ilvl="0" w:tplc="507C2EB6">
      <w:start w:val="1"/>
      <w:numFmt w:val="decimal"/>
      <w:lvlText w:val="%1."/>
      <w:lvlJc w:val="left"/>
      <w:pPr>
        <w:ind w:left="6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AB613BC">
      <w:start w:val="1"/>
      <w:numFmt w:val="lowerLetter"/>
      <w:lvlText w:val="%2"/>
      <w:lvlJc w:val="left"/>
      <w:pPr>
        <w:ind w:left="14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512678EC">
      <w:start w:val="1"/>
      <w:numFmt w:val="lowerRoman"/>
      <w:lvlText w:val="%3"/>
      <w:lvlJc w:val="left"/>
      <w:pPr>
        <w:ind w:left="2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7CE7B50">
      <w:start w:val="1"/>
      <w:numFmt w:val="decimal"/>
      <w:lvlText w:val="%4"/>
      <w:lvlJc w:val="left"/>
      <w:pPr>
        <w:ind w:left="29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CF6336A">
      <w:start w:val="1"/>
      <w:numFmt w:val="lowerLetter"/>
      <w:lvlText w:val="%5"/>
      <w:lvlJc w:val="left"/>
      <w:pPr>
        <w:ind w:left="363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2987B18">
      <w:start w:val="1"/>
      <w:numFmt w:val="lowerRoman"/>
      <w:lvlText w:val="%6"/>
      <w:lvlJc w:val="left"/>
      <w:pPr>
        <w:ind w:left="435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E88C000C">
      <w:start w:val="1"/>
      <w:numFmt w:val="decimal"/>
      <w:lvlText w:val="%7"/>
      <w:lvlJc w:val="left"/>
      <w:pPr>
        <w:ind w:left="50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29EB474">
      <w:start w:val="1"/>
      <w:numFmt w:val="lowerLetter"/>
      <w:lvlText w:val="%8"/>
      <w:lvlJc w:val="left"/>
      <w:pPr>
        <w:ind w:left="57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5301648">
      <w:start w:val="1"/>
      <w:numFmt w:val="lowerRoman"/>
      <w:lvlText w:val="%9"/>
      <w:lvlJc w:val="left"/>
      <w:pPr>
        <w:ind w:left="65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6DD0149"/>
    <w:multiLevelType w:val="hybridMultilevel"/>
    <w:tmpl w:val="FF5628A4"/>
    <w:lvl w:ilvl="0" w:tplc="A7504674">
      <w:start w:val="1"/>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EAFE46">
      <w:start w:val="1"/>
      <w:numFmt w:val="lowerLetter"/>
      <w:lvlText w:val="%2"/>
      <w:lvlJc w:val="left"/>
      <w:pPr>
        <w:ind w:left="1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46F4DA">
      <w:start w:val="1"/>
      <w:numFmt w:val="lowerRoman"/>
      <w:lvlText w:val="%3"/>
      <w:lvlJc w:val="left"/>
      <w:pPr>
        <w:ind w:left="2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C6EE3A">
      <w:start w:val="1"/>
      <w:numFmt w:val="decimal"/>
      <w:lvlText w:val="%4"/>
      <w:lvlJc w:val="left"/>
      <w:pPr>
        <w:ind w:left="2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CCC856">
      <w:start w:val="1"/>
      <w:numFmt w:val="lowerLetter"/>
      <w:lvlText w:val="%5"/>
      <w:lvlJc w:val="left"/>
      <w:pPr>
        <w:ind w:left="3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704D8A">
      <w:start w:val="1"/>
      <w:numFmt w:val="lowerRoman"/>
      <w:lvlText w:val="%6"/>
      <w:lvlJc w:val="left"/>
      <w:pPr>
        <w:ind w:left="4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B0FE74">
      <w:start w:val="1"/>
      <w:numFmt w:val="decimal"/>
      <w:lvlText w:val="%7"/>
      <w:lvlJc w:val="left"/>
      <w:pPr>
        <w:ind w:left="5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70797A">
      <w:start w:val="1"/>
      <w:numFmt w:val="lowerLetter"/>
      <w:lvlText w:val="%8"/>
      <w:lvlJc w:val="left"/>
      <w:pPr>
        <w:ind w:left="5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0C03F6">
      <w:start w:val="1"/>
      <w:numFmt w:val="lowerRoman"/>
      <w:lvlText w:val="%9"/>
      <w:lvlJc w:val="left"/>
      <w:pPr>
        <w:ind w:left="6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8EF7032"/>
    <w:multiLevelType w:val="hybridMultilevel"/>
    <w:tmpl w:val="ACBE7FFE"/>
    <w:lvl w:ilvl="0" w:tplc="6B3674DC">
      <w:start w:val="1"/>
      <w:numFmt w:val="decimal"/>
      <w:lvlText w:val="%1."/>
      <w:lvlJc w:val="left"/>
      <w:pPr>
        <w:ind w:left="678" w:hanging="39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5" w15:restartNumberingAfterBreak="0">
    <w:nsid w:val="0A1743FD"/>
    <w:multiLevelType w:val="hybridMultilevel"/>
    <w:tmpl w:val="FD0A318A"/>
    <w:lvl w:ilvl="0" w:tplc="E5626DE8">
      <w:start w:val="1"/>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3E4B1B4">
      <w:start w:val="1"/>
      <w:numFmt w:val="lowerLetter"/>
      <w:lvlText w:val="%2"/>
      <w:lvlJc w:val="left"/>
      <w:pPr>
        <w:ind w:left="14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C7CDEE4">
      <w:start w:val="1"/>
      <w:numFmt w:val="lowerRoman"/>
      <w:lvlText w:val="%3"/>
      <w:lvlJc w:val="left"/>
      <w:pPr>
        <w:ind w:left="2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328F4FA">
      <w:start w:val="1"/>
      <w:numFmt w:val="decimal"/>
      <w:lvlText w:val="%4"/>
      <w:lvlJc w:val="left"/>
      <w:pPr>
        <w:ind w:left="29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D45A3734">
      <w:start w:val="1"/>
      <w:numFmt w:val="lowerLetter"/>
      <w:lvlText w:val="%5"/>
      <w:lvlJc w:val="left"/>
      <w:pPr>
        <w:ind w:left="363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D081182">
      <w:start w:val="1"/>
      <w:numFmt w:val="lowerRoman"/>
      <w:lvlText w:val="%6"/>
      <w:lvlJc w:val="left"/>
      <w:pPr>
        <w:ind w:left="435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4F4E89A">
      <w:start w:val="1"/>
      <w:numFmt w:val="decimal"/>
      <w:lvlText w:val="%7"/>
      <w:lvlJc w:val="left"/>
      <w:pPr>
        <w:ind w:left="50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27A2A24">
      <w:start w:val="1"/>
      <w:numFmt w:val="lowerLetter"/>
      <w:lvlText w:val="%8"/>
      <w:lvlJc w:val="left"/>
      <w:pPr>
        <w:ind w:left="57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DDEFAAA">
      <w:start w:val="1"/>
      <w:numFmt w:val="lowerRoman"/>
      <w:lvlText w:val="%9"/>
      <w:lvlJc w:val="left"/>
      <w:pPr>
        <w:ind w:left="65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0B2F31F5"/>
    <w:multiLevelType w:val="hybridMultilevel"/>
    <w:tmpl w:val="8ECCD3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B991D40"/>
    <w:multiLevelType w:val="hybridMultilevel"/>
    <w:tmpl w:val="A7C25178"/>
    <w:lvl w:ilvl="0" w:tplc="EE56D708">
      <w:start w:val="1"/>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38A8ACE">
      <w:start w:val="1"/>
      <w:numFmt w:val="lowerLetter"/>
      <w:lvlText w:val="%2"/>
      <w:lvlJc w:val="left"/>
      <w:pPr>
        <w:ind w:left="14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F787302">
      <w:start w:val="1"/>
      <w:numFmt w:val="lowerRoman"/>
      <w:lvlText w:val="%3"/>
      <w:lvlJc w:val="left"/>
      <w:pPr>
        <w:ind w:left="2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CBCA664">
      <w:start w:val="1"/>
      <w:numFmt w:val="decimal"/>
      <w:lvlText w:val="%4"/>
      <w:lvlJc w:val="left"/>
      <w:pPr>
        <w:ind w:left="29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B22F0D2">
      <w:start w:val="1"/>
      <w:numFmt w:val="lowerLetter"/>
      <w:lvlText w:val="%5"/>
      <w:lvlJc w:val="left"/>
      <w:pPr>
        <w:ind w:left="363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DCE7BAE">
      <w:start w:val="1"/>
      <w:numFmt w:val="lowerRoman"/>
      <w:lvlText w:val="%6"/>
      <w:lvlJc w:val="left"/>
      <w:pPr>
        <w:ind w:left="435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23643F32">
      <w:start w:val="1"/>
      <w:numFmt w:val="decimal"/>
      <w:lvlText w:val="%7"/>
      <w:lvlJc w:val="left"/>
      <w:pPr>
        <w:ind w:left="50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AAE3000">
      <w:start w:val="1"/>
      <w:numFmt w:val="lowerLetter"/>
      <w:lvlText w:val="%8"/>
      <w:lvlJc w:val="left"/>
      <w:pPr>
        <w:ind w:left="57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DEE7A4C">
      <w:start w:val="1"/>
      <w:numFmt w:val="lowerRoman"/>
      <w:lvlText w:val="%9"/>
      <w:lvlJc w:val="left"/>
      <w:pPr>
        <w:ind w:left="65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78B73A9"/>
    <w:multiLevelType w:val="hybridMultilevel"/>
    <w:tmpl w:val="B3C28FD8"/>
    <w:lvl w:ilvl="0" w:tplc="F59AC5CC">
      <w:start w:val="9"/>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68E9CC">
      <w:start w:val="1"/>
      <w:numFmt w:val="lowerLetter"/>
      <w:lvlText w:val="%2"/>
      <w:lvlJc w:val="left"/>
      <w:pPr>
        <w:ind w:left="1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E82D18">
      <w:start w:val="1"/>
      <w:numFmt w:val="lowerRoman"/>
      <w:lvlText w:val="%3"/>
      <w:lvlJc w:val="left"/>
      <w:pPr>
        <w:ind w:left="2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D8F0F4">
      <w:start w:val="1"/>
      <w:numFmt w:val="decimal"/>
      <w:lvlText w:val="%4"/>
      <w:lvlJc w:val="left"/>
      <w:pPr>
        <w:ind w:left="2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00EF14">
      <w:start w:val="1"/>
      <w:numFmt w:val="lowerLetter"/>
      <w:lvlText w:val="%5"/>
      <w:lvlJc w:val="left"/>
      <w:pPr>
        <w:ind w:left="3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2ACFD8">
      <w:start w:val="1"/>
      <w:numFmt w:val="lowerRoman"/>
      <w:lvlText w:val="%6"/>
      <w:lvlJc w:val="left"/>
      <w:pPr>
        <w:ind w:left="4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E66586">
      <w:start w:val="1"/>
      <w:numFmt w:val="decimal"/>
      <w:lvlText w:val="%7"/>
      <w:lvlJc w:val="left"/>
      <w:pPr>
        <w:ind w:left="5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FE068E">
      <w:start w:val="1"/>
      <w:numFmt w:val="lowerLetter"/>
      <w:lvlText w:val="%8"/>
      <w:lvlJc w:val="left"/>
      <w:pPr>
        <w:ind w:left="5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C41BC2">
      <w:start w:val="1"/>
      <w:numFmt w:val="lowerRoman"/>
      <w:lvlText w:val="%9"/>
      <w:lvlJc w:val="left"/>
      <w:pPr>
        <w:ind w:left="6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F827D75"/>
    <w:multiLevelType w:val="multilevel"/>
    <w:tmpl w:val="A8066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2A5FEC"/>
    <w:multiLevelType w:val="hybridMultilevel"/>
    <w:tmpl w:val="52CE3B68"/>
    <w:lvl w:ilvl="0" w:tplc="69A2CC92">
      <w:start w:val="1"/>
      <w:numFmt w:val="decimal"/>
      <w:lvlText w:val="%1."/>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6BAC8D8">
      <w:start w:val="1"/>
      <w:numFmt w:val="lowerLetter"/>
      <w:lvlText w:val="%2"/>
      <w:lvlJc w:val="left"/>
      <w:pPr>
        <w:ind w:left="1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1F2BAFA">
      <w:start w:val="1"/>
      <w:numFmt w:val="lowerRoman"/>
      <w:lvlText w:val="%3"/>
      <w:lvlJc w:val="left"/>
      <w:pPr>
        <w:ind w:left="2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D9C1192">
      <w:start w:val="1"/>
      <w:numFmt w:val="decimal"/>
      <w:lvlText w:val="%4"/>
      <w:lvlJc w:val="left"/>
      <w:pPr>
        <w:ind w:left="2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0402114">
      <w:start w:val="1"/>
      <w:numFmt w:val="lowerLetter"/>
      <w:lvlText w:val="%5"/>
      <w:lvlJc w:val="left"/>
      <w:pPr>
        <w:ind w:left="3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78E182">
      <w:start w:val="1"/>
      <w:numFmt w:val="lowerRoman"/>
      <w:lvlText w:val="%6"/>
      <w:lvlJc w:val="left"/>
      <w:pPr>
        <w:ind w:left="4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F6A96BE">
      <w:start w:val="1"/>
      <w:numFmt w:val="decimal"/>
      <w:lvlText w:val="%7"/>
      <w:lvlJc w:val="left"/>
      <w:pPr>
        <w:ind w:left="5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E98BC90">
      <w:start w:val="1"/>
      <w:numFmt w:val="lowerLetter"/>
      <w:lvlText w:val="%8"/>
      <w:lvlJc w:val="left"/>
      <w:pPr>
        <w:ind w:left="5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7C5E40">
      <w:start w:val="1"/>
      <w:numFmt w:val="lowerRoman"/>
      <w:lvlText w:val="%9"/>
      <w:lvlJc w:val="left"/>
      <w:pPr>
        <w:ind w:left="6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3983BCC"/>
    <w:multiLevelType w:val="hybridMultilevel"/>
    <w:tmpl w:val="76B451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D67AF2"/>
    <w:multiLevelType w:val="multilevel"/>
    <w:tmpl w:val="B54E1156"/>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8991E15"/>
    <w:multiLevelType w:val="multilevel"/>
    <w:tmpl w:val="F63E5AE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BE3527E"/>
    <w:multiLevelType w:val="hybridMultilevel"/>
    <w:tmpl w:val="C78001CA"/>
    <w:lvl w:ilvl="0" w:tplc="1D0A7FEE">
      <w:start w:val="1"/>
      <w:numFmt w:val="decimal"/>
      <w:lvlText w:val="%1."/>
      <w:lvlJc w:val="left"/>
      <w:pPr>
        <w:ind w:left="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E889F4">
      <w:start w:val="1"/>
      <w:numFmt w:val="lowerLetter"/>
      <w:lvlText w:val="%2"/>
      <w:lvlJc w:val="left"/>
      <w:pPr>
        <w:ind w:left="1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F0446A">
      <w:start w:val="1"/>
      <w:numFmt w:val="lowerRoman"/>
      <w:lvlText w:val="%3"/>
      <w:lvlJc w:val="left"/>
      <w:pPr>
        <w:ind w:left="2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A850D4">
      <w:start w:val="1"/>
      <w:numFmt w:val="decimal"/>
      <w:lvlText w:val="%4"/>
      <w:lvlJc w:val="left"/>
      <w:pPr>
        <w:ind w:left="2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56F052">
      <w:start w:val="1"/>
      <w:numFmt w:val="lowerLetter"/>
      <w:lvlText w:val="%5"/>
      <w:lvlJc w:val="left"/>
      <w:pPr>
        <w:ind w:left="3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6C6720">
      <w:start w:val="1"/>
      <w:numFmt w:val="lowerRoman"/>
      <w:lvlText w:val="%6"/>
      <w:lvlJc w:val="left"/>
      <w:pPr>
        <w:ind w:left="4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60EAE2">
      <w:start w:val="1"/>
      <w:numFmt w:val="decimal"/>
      <w:lvlText w:val="%7"/>
      <w:lvlJc w:val="left"/>
      <w:pPr>
        <w:ind w:left="5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B4DD14">
      <w:start w:val="1"/>
      <w:numFmt w:val="lowerLetter"/>
      <w:lvlText w:val="%8"/>
      <w:lvlJc w:val="left"/>
      <w:pPr>
        <w:ind w:left="5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7862B4">
      <w:start w:val="1"/>
      <w:numFmt w:val="lowerRoman"/>
      <w:lvlText w:val="%9"/>
      <w:lvlJc w:val="left"/>
      <w:pPr>
        <w:ind w:left="6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DD32268"/>
    <w:multiLevelType w:val="hybridMultilevel"/>
    <w:tmpl w:val="69B25BDE"/>
    <w:lvl w:ilvl="0" w:tplc="CFF6ABA2">
      <w:start w:val="1"/>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42E7B30">
      <w:start w:val="1"/>
      <w:numFmt w:val="lowerLetter"/>
      <w:lvlText w:val="%2"/>
      <w:lvlJc w:val="left"/>
      <w:pPr>
        <w:ind w:left="14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D6C48A0">
      <w:start w:val="1"/>
      <w:numFmt w:val="lowerRoman"/>
      <w:lvlText w:val="%3"/>
      <w:lvlJc w:val="left"/>
      <w:pPr>
        <w:ind w:left="2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6BCA50C">
      <w:start w:val="1"/>
      <w:numFmt w:val="decimal"/>
      <w:lvlText w:val="%4"/>
      <w:lvlJc w:val="left"/>
      <w:pPr>
        <w:ind w:left="29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A0615DA">
      <w:start w:val="1"/>
      <w:numFmt w:val="lowerLetter"/>
      <w:lvlText w:val="%5"/>
      <w:lvlJc w:val="left"/>
      <w:pPr>
        <w:ind w:left="363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C6486A2E">
      <w:start w:val="1"/>
      <w:numFmt w:val="lowerRoman"/>
      <w:lvlText w:val="%6"/>
      <w:lvlJc w:val="left"/>
      <w:pPr>
        <w:ind w:left="435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D39245CC">
      <w:start w:val="1"/>
      <w:numFmt w:val="decimal"/>
      <w:lvlText w:val="%7"/>
      <w:lvlJc w:val="left"/>
      <w:pPr>
        <w:ind w:left="50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0FCB174">
      <w:start w:val="1"/>
      <w:numFmt w:val="lowerLetter"/>
      <w:lvlText w:val="%8"/>
      <w:lvlJc w:val="left"/>
      <w:pPr>
        <w:ind w:left="57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D1EF4F6">
      <w:start w:val="1"/>
      <w:numFmt w:val="lowerRoman"/>
      <w:lvlText w:val="%9"/>
      <w:lvlJc w:val="left"/>
      <w:pPr>
        <w:ind w:left="65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2FD83E94"/>
    <w:multiLevelType w:val="hybridMultilevel"/>
    <w:tmpl w:val="5DA01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E521F2"/>
    <w:multiLevelType w:val="multilevel"/>
    <w:tmpl w:val="F63E5AE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EBC369B"/>
    <w:multiLevelType w:val="multilevel"/>
    <w:tmpl w:val="F63E5AE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FCF0C6F"/>
    <w:multiLevelType w:val="multilevel"/>
    <w:tmpl w:val="F63E5AE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E51141B"/>
    <w:multiLevelType w:val="hybridMultilevel"/>
    <w:tmpl w:val="0C2A09A2"/>
    <w:lvl w:ilvl="0" w:tplc="6B3674DC">
      <w:start w:val="1"/>
      <w:numFmt w:val="decimal"/>
      <w:lvlText w:val="%1."/>
      <w:lvlJc w:val="left"/>
      <w:pPr>
        <w:ind w:left="678" w:hanging="39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EE17BB"/>
    <w:multiLevelType w:val="hybridMultilevel"/>
    <w:tmpl w:val="26EA51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00A2A96"/>
    <w:multiLevelType w:val="hybridMultilevel"/>
    <w:tmpl w:val="DCA8A224"/>
    <w:lvl w:ilvl="0" w:tplc="E962F7F2">
      <w:start w:val="1"/>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78062D4">
      <w:start w:val="1"/>
      <w:numFmt w:val="lowerLetter"/>
      <w:lvlText w:val="%2"/>
      <w:lvlJc w:val="left"/>
      <w:pPr>
        <w:ind w:left="14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22C9918">
      <w:start w:val="1"/>
      <w:numFmt w:val="lowerRoman"/>
      <w:lvlText w:val="%3"/>
      <w:lvlJc w:val="left"/>
      <w:pPr>
        <w:ind w:left="2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1E232D4">
      <w:start w:val="1"/>
      <w:numFmt w:val="decimal"/>
      <w:lvlText w:val="%4"/>
      <w:lvlJc w:val="left"/>
      <w:pPr>
        <w:ind w:left="29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F069B58">
      <w:start w:val="1"/>
      <w:numFmt w:val="lowerLetter"/>
      <w:lvlText w:val="%5"/>
      <w:lvlJc w:val="left"/>
      <w:pPr>
        <w:ind w:left="363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4CE4436">
      <w:start w:val="1"/>
      <w:numFmt w:val="lowerRoman"/>
      <w:lvlText w:val="%6"/>
      <w:lvlJc w:val="left"/>
      <w:pPr>
        <w:ind w:left="435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6445A26">
      <w:start w:val="1"/>
      <w:numFmt w:val="decimal"/>
      <w:lvlText w:val="%7"/>
      <w:lvlJc w:val="left"/>
      <w:pPr>
        <w:ind w:left="50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202B83E">
      <w:start w:val="1"/>
      <w:numFmt w:val="lowerLetter"/>
      <w:lvlText w:val="%8"/>
      <w:lvlJc w:val="left"/>
      <w:pPr>
        <w:ind w:left="57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E522B0E">
      <w:start w:val="1"/>
      <w:numFmt w:val="lowerRoman"/>
      <w:lvlText w:val="%9"/>
      <w:lvlJc w:val="left"/>
      <w:pPr>
        <w:ind w:left="65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3" w15:restartNumberingAfterBreak="0">
    <w:nsid w:val="64141385"/>
    <w:multiLevelType w:val="multilevel"/>
    <w:tmpl w:val="FDC88760"/>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7A97392C"/>
    <w:multiLevelType w:val="hybridMultilevel"/>
    <w:tmpl w:val="375ACDAE"/>
    <w:lvl w:ilvl="0" w:tplc="6B3674DC">
      <w:start w:val="1"/>
      <w:numFmt w:val="decimal"/>
      <w:lvlText w:val="%1."/>
      <w:lvlJc w:val="left"/>
      <w:pPr>
        <w:ind w:left="1240" w:hanging="390"/>
      </w:pPr>
      <w:rPr>
        <w:rFonts w:hint="default"/>
      </w:rPr>
    </w:lvl>
    <w:lvl w:ilvl="1" w:tplc="04190019" w:tentative="1">
      <w:start w:val="1"/>
      <w:numFmt w:val="lowerLetter"/>
      <w:lvlText w:val="%2."/>
      <w:lvlJc w:val="left"/>
      <w:pPr>
        <w:ind w:left="2002" w:hanging="360"/>
      </w:pPr>
    </w:lvl>
    <w:lvl w:ilvl="2" w:tplc="0419001B" w:tentative="1">
      <w:start w:val="1"/>
      <w:numFmt w:val="lowerRoman"/>
      <w:lvlText w:val="%3."/>
      <w:lvlJc w:val="right"/>
      <w:pPr>
        <w:ind w:left="2722" w:hanging="180"/>
      </w:pPr>
    </w:lvl>
    <w:lvl w:ilvl="3" w:tplc="0419000F" w:tentative="1">
      <w:start w:val="1"/>
      <w:numFmt w:val="decimal"/>
      <w:lvlText w:val="%4."/>
      <w:lvlJc w:val="left"/>
      <w:pPr>
        <w:ind w:left="3442" w:hanging="360"/>
      </w:pPr>
    </w:lvl>
    <w:lvl w:ilvl="4" w:tplc="04190019" w:tentative="1">
      <w:start w:val="1"/>
      <w:numFmt w:val="lowerLetter"/>
      <w:lvlText w:val="%5."/>
      <w:lvlJc w:val="left"/>
      <w:pPr>
        <w:ind w:left="4162" w:hanging="360"/>
      </w:pPr>
    </w:lvl>
    <w:lvl w:ilvl="5" w:tplc="0419001B" w:tentative="1">
      <w:start w:val="1"/>
      <w:numFmt w:val="lowerRoman"/>
      <w:lvlText w:val="%6."/>
      <w:lvlJc w:val="right"/>
      <w:pPr>
        <w:ind w:left="4882" w:hanging="180"/>
      </w:pPr>
    </w:lvl>
    <w:lvl w:ilvl="6" w:tplc="0419000F" w:tentative="1">
      <w:start w:val="1"/>
      <w:numFmt w:val="decimal"/>
      <w:lvlText w:val="%7."/>
      <w:lvlJc w:val="left"/>
      <w:pPr>
        <w:ind w:left="5602" w:hanging="360"/>
      </w:pPr>
    </w:lvl>
    <w:lvl w:ilvl="7" w:tplc="04190019" w:tentative="1">
      <w:start w:val="1"/>
      <w:numFmt w:val="lowerLetter"/>
      <w:lvlText w:val="%8."/>
      <w:lvlJc w:val="left"/>
      <w:pPr>
        <w:ind w:left="6322" w:hanging="360"/>
      </w:pPr>
    </w:lvl>
    <w:lvl w:ilvl="8" w:tplc="0419001B" w:tentative="1">
      <w:start w:val="1"/>
      <w:numFmt w:val="lowerRoman"/>
      <w:lvlText w:val="%9."/>
      <w:lvlJc w:val="right"/>
      <w:pPr>
        <w:ind w:left="7042" w:hanging="180"/>
      </w:pPr>
    </w:lvl>
  </w:abstractNum>
  <w:num w:numId="1">
    <w:abstractNumId w:val="14"/>
  </w:num>
  <w:num w:numId="2">
    <w:abstractNumId w:val="3"/>
  </w:num>
  <w:num w:numId="3">
    <w:abstractNumId w:val="8"/>
  </w:num>
  <w:num w:numId="4">
    <w:abstractNumId w:val="10"/>
  </w:num>
  <w:num w:numId="5">
    <w:abstractNumId w:val="0"/>
  </w:num>
  <w:num w:numId="6">
    <w:abstractNumId w:val="4"/>
  </w:num>
  <w:num w:numId="7">
    <w:abstractNumId w:val="20"/>
  </w:num>
  <w:num w:numId="8">
    <w:abstractNumId w:val="24"/>
  </w:num>
  <w:num w:numId="9">
    <w:abstractNumId w:val="16"/>
  </w:num>
  <w:num w:numId="10">
    <w:abstractNumId w:val="11"/>
  </w:num>
  <w:num w:numId="11">
    <w:abstractNumId w:val="9"/>
  </w:num>
  <w:num w:numId="12">
    <w:abstractNumId w:val="12"/>
  </w:num>
  <w:num w:numId="13">
    <w:abstractNumId w:val="1"/>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7"/>
  </w:num>
  <w:num w:numId="22">
    <w:abstractNumId w:val="18"/>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555"/>
    <w:rsid w:val="00036E32"/>
    <w:rsid w:val="000D2315"/>
    <w:rsid w:val="000E233B"/>
    <w:rsid w:val="0014294F"/>
    <w:rsid w:val="00351555"/>
    <w:rsid w:val="0045709A"/>
    <w:rsid w:val="00495F75"/>
    <w:rsid w:val="00650540"/>
    <w:rsid w:val="006E36CA"/>
    <w:rsid w:val="009014C7"/>
    <w:rsid w:val="00926EEA"/>
    <w:rsid w:val="00BE254C"/>
    <w:rsid w:val="00D074AF"/>
    <w:rsid w:val="00DA1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058A3"/>
  <w15:chartTrackingRefBased/>
  <w15:docId w15:val="{1C735506-45D7-4843-B7EB-E610583E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555"/>
    <w:pPr>
      <w:spacing w:after="5" w:line="251" w:lineRule="auto"/>
      <w:ind w:right="3" w:firstLine="386"/>
      <w:jc w:val="both"/>
    </w:pPr>
    <w:rPr>
      <w:color w:val="000000"/>
      <w:sz w:val="22"/>
      <w:szCs w:val="22"/>
    </w:rPr>
  </w:style>
  <w:style w:type="paragraph" w:styleId="2">
    <w:name w:val="heading 2"/>
    <w:next w:val="a"/>
    <w:link w:val="20"/>
    <w:uiPriority w:val="9"/>
    <w:unhideWhenUsed/>
    <w:qFormat/>
    <w:rsid w:val="00351555"/>
    <w:pPr>
      <w:keepNext/>
      <w:keepLines/>
      <w:spacing w:after="103" w:line="250" w:lineRule="auto"/>
      <w:ind w:left="10" w:right="6" w:hanging="10"/>
      <w:jc w:val="center"/>
      <w:outlineLvl w:val="1"/>
    </w:pPr>
    <w:rPr>
      <w:b/>
      <w:color w:val="000000"/>
      <w:sz w:val="24"/>
      <w:szCs w:val="22"/>
    </w:rPr>
  </w:style>
  <w:style w:type="paragraph" w:styleId="3">
    <w:name w:val="heading 3"/>
    <w:next w:val="a"/>
    <w:link w:val="30"/>
    <w:uiPriority w:val="9"/>
    <w:unhideWhenUsed/>
    <w:qFormat/>
    <w:rsid w:val="00351555"/>
    <w:pPr>
      <w:keepNext/>
      <w:keepLines/>
      <w:spacing w:after="4" w:line="259" w:lineRule="auto"/>
      <w:ind w:left="10" w:hanging="10"/>
      <w:outlineLvl w:val="2"/>
    </w:pPr>
    <w:rPr>
      <w:b/>
      <w:i/>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51555"/>
    <w:rPr>
      <w:b/>
      <w:color w:val="000000"/>
      <w:sz w:val="24"/>
      <w:szCs w:val="22"/>
    </w:rPr>
  </w:style>
  <w:style w:type="character" w:customStyle="1" w:styleId="30">
    <w:name w:val="Заголовок 3 Знак"/>
    <w:basedOn w:val="a0"/>
    <w:link w:val="3"/>
    <w:uiPriority w:val="9"/>
    <w:rsid w:val="00351555"/>
    <w:rPr>
      <w:b/>
      <w:i/>
      <w:color w:val="000000"/>
      <w:sz w:val="22"/>
      <w:szCs w:val="22"/>
    </w:rPr>
  </w:style>
  <w:style w:type="paragraph" w:styleId="a3">
    <w:name w:val="List Paragraph"/>
    <w:basedOn w:val="a"/>
    <w:uiPriority w:val="34"/>
    <w:qFormat/>
    <w:rsid w:val="00351555"/>
    <w:pPr>
      <w:ind w:left="720"/>
      <w:contextualSpacing/>
    </w:pPr>
  </w:style>
  <w:style w:type="paragraph" w:styleId="a4">
    <w:name w:val="Normal (Web)"/>
    <w:basedOn w:val="a"/>
    <w:uiPriority w:val="99"/>
    <w:unhideWhenUsed/>
    <w:rsid w:val="00495F75"/>
    <w:pPr>
      <w:spacing w:before="100" w:beforeAutospacing="1" w:after="100" w:afterAutospacing="1" w:line="240" w:lineRule="auto"/>
      <w:ind w:right="0" w:firstLine="0"/>
      <w:jc w:val="left"/>
    </w:pPr>
    <w:rPr>
      <w:color w:val="auto"/>
      <w:sz w:val="24"/>
      <w:szCs w:val="24"/>
    </w:rPr>
  </w:style>
  <w:style w:type="character" w:styleId="a5">
    <w:name w:val="Strong"/>
    <w:basedOn w:val="a0"/>
    <w:uiPriority w:val="22"/>
    <w:qFormat/>
    <w:rsid w:val="00495F75"/>
    <w:rPr>
      <w:b/>
      <w:bCs/>
    </w:rPr>
  </w:style>
  <w:style w:type="paragraph" w:styleId="a6">
    <w:name w:val="header"/>
    <w:basedOn w:val="a"/>
    <w:link w:val="a7"/>
    <w:rsid w:val="00650540"/>
    <w:pPr>
      <w:tabs>
        <w:tab w:val="center" w:pos="4677"/>
        <w:tab w:val="right" w:pos="9355"/>
      </w:tabs>
      <w:spacing w:after="0" w:line="240" w:lineRule="auto"/>
    </w:pPr>
  </w:style>
  <w:style w:type="character" w:customStyle="1" w:styleId="a7">
    <w:name w:val="Верхний колонтитул Знак"/>
    <w:basedOn w:val="a0"/>
    <w:link w:val="a6"/>
    <w:rsid w:val="00650540"/>
    <w:rPr>
      <w:color w:val="000000"/>
      <w:sz w:val="22"/>
      <w:szCs w:val="22"/>
    </w:rPr>
  </w:style>
  <w:style w:type="paragraph" w:styleId="a8">
    <w:name w:val="footer"/>
    <w:basedOn w:val="a"/>
    <w:link w:val="a9"/>
    <w:uiPriority w:val="99"/>
    <w:rsid w:val="006505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540"/>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369108">
      <w:bodyDiv w:val="1"/>
      <w:marLeft w:val="0"/>
      <w:marRight w:val="0"/>
      <w:marTop w:val="0"/>
      <w:marBottom w:val="0"/>
      <w:divBdr>
        <w:top w:val="none" w:sz="0" w:space="0" w:color="auto"/>
        <w:left w:val="none" w:sz="0" w:space="0" w:color="auto"/>
        <w:bottom w:val="none" w:sz="0" w:space="0" w:color="auto"/>
        <w:right w:val="none" w:sz="0" w:space="0" w:color="auto"/>
      </w:divBdr>
    </w:div>
    <w:div w:id="1171457158">
      <w:bodyDiv w:val="1"/>
      <w:marLeft w:val="0"/>
      <w:marRight w:val="0"/>
      <w:marTop w:val="0"/>
      <w:marBottom w:val="0"/>
      <w:divBdr>
        <w:top w:val="none" w:sz="0" w:space="0" w:color="auto"/>
        <w:left w:val="none" w:sz="0" w:space="0" w:color="auto"/>
        <w:bottom w:val="none" w:sz="0" w:space="0" w:color="auto"/>
        <w:right w:val="none" w:sz="0" w:space="0" w:color="auto"/>
      </w:divBdr>
    </w:div>
    <w:div w:id="1643582092">
      <w:bodyDiv w:val="1"/>
      <w:marLeft w:val="0"/>
      <w:marRight w:val="0"/>
      <w:marTop w:val="0"/>
      <w:marBottom w:val="0"/>
      <w:divBdr>
        <w:top w:val="none" w:sz="0" w:space="0" w:color="auto"/>
        <w:left w:val="none" w:sz="0" w:space="0" w:color="auto"/>
        <w:bottom w:val="none" w:sz="0" w:space="0" w:color="auto"/>
        <w:right w:val="none" w:sz="0" w:space="0" w:color="auto"/>
      </w:divBdr>
    </w:div>
    <w:div w:id="206401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8B6B3-62E9-40F6-A329-1200ACCD4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13066</Words>
  <Characters>74482</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Шукуров Бехруз</dc:creator>
  <cp:keywords/>
  <dc:description/>
  <cp:lastModifiedBy>User</cp:lastModifiedBy>
  <cp:revision>2</cp:revision>
  <dcterms:created xsi:type="dcterms:W3CDTF">2025-11-07T07:18:00Z</dcterms:created>
  <dcterms:modified xsi:type="dcterms:W3CDTF">2025-11-07T07:18:00Z</dcterms:modified>
</cp:coreProperties>
</file>