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Rasm Tahrirlash Xizmati Talablari</w:t>
      </w:r>
    </w:p>
    <w:p>
      <w:r>
        <w:t>1. Sifatli rasm taqdim etish – Tahrir qilinadigan suratlar imkon qadar yuqori sifatda (HD yoki original o‘lchamda) yuborilishi kerak.</w:t>
      </w:r>
    </w:p>
    <w:p>
      <w:r>
        <w:t>2. Aniq ko‘rsatma berish – Qaysi o‘zgarishlar talab qilinayotganini (masalan, fon almashtirish, ranglarni sozlash, ortiqcha narsani olib tashlash) aniq yozib berish.</w:t>
      </w:r>
    </w:p>
    <w:p>
      <w:r>
        <w:t>3. Vaqtni kelishib olish – Ishning murakkabligiga qarab tahrir qilish muddati belgilanadi.</w:t>
      </w:r>
    </w:p>
    <w:p>
      <w:r>
        <w:t>4. To‘lov tartibi – Xizmat narxi oldindan kelishib olinadi, to‘lov shartlariga rioya qilinishi lozim.</w:t>
      </w:r>
    </w:p>
    <w:p>
      <w:r>
        <w:t>5. Natija bo‘yicha rozilik – Tahrir yakunida tayyor fayl yuboriladi va mijoz tasdiqlaydi.</w:t>
      </w:r>
    </w:p>
    <w:p>
      <w:r>
        <w:t>6. Mualliflik huquqlariga hurmat – Yuborilgan suratlar faqat buyurtmachining shaxsiy topshirig‘i asosida qayta ishlanadi.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