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📌 Xizmat talablari – Telegram Bot Yaratish</w:t>
      </w:r>
    </w:p>
    <w:p>
      <w:pPr>
        <w:pStyle w:val="Heading2"/>
      </w:pPr>
      <w:r>
        <w:t>Bot funksiyalari</w:t>
      </w:r>
    </w:p>
    <w:p>
      <w:r>
        <w:t>Bot qanday vazifalarni bajarishi kerakligi (masalan: ma’lumot yig‘ish, xabar yuborish, buyurtma qabul qilish).</w:t>
      </w:r>
    </w:p>
    <w:p>
      <w:pPr>
        <w:pStyle w:val="Heading2"/>
      </w:pPr>
      <w:r>
        <w:t>API yoki tizimga ulash ma’lumotlari</w:t>
      </w:r>
    </w:p>
    <w:p>
      <w:r>
        <w:t>Agar bot boshqa xizmatlar bilan ishlashi kerak bo‘lsa, ulanish uchun API kalitlari yoki login-parollar.</w:t>
      </w:r>
    </w:p>
    <w:p>
      <w:pPr>
        <w:pStyle w:val="Heading2"/>
      </w:pPr>
      <w:r>
        <w:t>Bot nomi va foydalanuvchi interfeysi</w:t>
      </w:r>
    </w:p>
    <w:p>
      <w:r>
        <w:t>Bot nomi, profil rasmi va ishlash uslubi bo‘yicha buyurtmachining talablari.</w:t>
      </w:r>
    </w:p>
    <w:p>
      <w:pPr>
        <w:pStyle w:val="Heading2"/>
      </w:pPr>
      <w:r>
        <w:t>Dizayn va qo‘shimcha g‘oyalar</w:t>
      </w:r>
    </w:p>
    <w:p>
      <w:r>
        <w:t>Tugmalar, menyu yoki maxsus funksiyalar uchun dizayn va g‘oyalar.</w:t>
      </w:r>
    </w:p>
    <w:p>
      <w:pPr>
        <w:pStyle w:val="Heading2"/>
      </w:pPr>
      <w:r>
        <w:t>Texnik qo‘llab-quvvatlash muddati</w:t>
      </w:r>
    </w:p>
    <w:p>
      <w:r>
        <w:t>Loyihadan keyin necha kun texnik yordam kerakligi.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